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35B7EE" w14:textId="77777777" w:rsidR="00617407" w:rsidRPr="00004309" w:rsidRDefault="00617407" w:rsidP="002179DC">
      <w:pPr>
        <w:rPr>
          <w:b/>
          <w:lang w:val="en-US"/>
        </w:rPr>
      </w:pPr>
      <w:r w:rsidRPr="00004309">
        <w:rPr>
          <w:b/>
          <w:noProof/>
          <w:lang w:val="en-US"/>
        </w:rPr>
        <w:drawing>
          <wp:inline distT="0" distB="0" distL="0" distR="0" wp14:anchorId="5FA1CAB5" wp14:editId="21B2BA6B">
            <wp:extent cx="4688875" cy="14351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lein_Header.jpg"/>
                    <pic:cNvPicPr/>
                  </pic:nvPicPr>
                  <pic:blipFill>
                    <a:blip r:embed="rId12"/>
                    <a:stretch>
                      <a:fillRect/>
                    </a:stretch>
                  </pic:blipFill>
                  <pic:spPr>
                    <a:xfrm>
                      <a:off x="0" y="0"/>
                      <a:ext cx="4694612" cy="1436856"/>
                    </a:xfrm>
                    <a:prstGeom prst="rect">
                      <a:avLst/>
                    </a:prstGeom>
                  </pic:spPr>
                </pic:pic>
              </a:graphicData>
            </a:graphic>
          </wp:inline>
        </w:drawing>
      </w:r>
    </w:p>
    <w:p w14:paraId="37F6835C" w14:textId="77777777" w:rsidR="00617407" w:rsidRPr="00004309" w:rsidRDefault="00617407" w:rsidP="002179DC">
      <w:pPr>
        <w:rPr>
          <w:b/>
          <w:lang w:val="en-US"/>
        </w:rPr>
      </w:pPr>
    </w:p>
    <w:p w14:paraId="74C1014F" w14:textId="4EDE0F1C" w:rsidR="002179DC" w:rsidRPr="00004309" w:rsidRDefault="002179DC" w:rsidP="002179DC">
      <w:pPr>
        <w:rPr>
          <w:b/>
          <w:lang w:val="en-US"/>
        </w:rPr>
      </w:pPr>
      <w:r w:rsidRPr="00004309">
        <w:rPr>
          <w:b/>
          <w:lang w:val="en-US"/>
        </w:rPr>
        <w:t>Sennheiser Education Solutions</w:t>
      </w:r>
    </w:p>
    <w:p w14:paraId="1D86FB02" w14:textId="77777777" w:rsidR="004457EC" w:rsidRDefault="004457EC" w:rsidP="009C45A2">
      <w:pPr>
        <w:rPr>
          <w:b/>
          <w:caps/>
          <w:color w:val="0095D5" w:themeColor="accent1"/>
          <w:lang w:val="en-GB"/>
        </w:rPr>
      </w:pPr>
      <w:r w:rsidRPr="004457EC">
        <w:rPr>
          <w:b/>
          <w:caps/>
          <w:color w:val="0095D5" w:themeColor="accent1"/>
          <w:lang w:val="en-GB"/>
        </w:rPr>
        <w:t xml:space="preserve">Optimal assistive listening experience for university students </w:t>
      </w:r>
    </w:p>
    <w:p w14:paraId="2A4D686F" w14:textId="7AD376F1" w:rsidR="000961F0" w:rsidRPr="00004309" w:rsidRDefault="00031389" w:rsidP="009C45A2">
      <w:pPr>
        <w:rPr>
          <w:b/>
          <w:lang w:val="en-US"/>
        </w:rPr>
      </w:pPr>
      <w:r w:rsidRPr="00004309">
        <w:rPr>
          <w:b/>
          <w:lang w:val="en-US"/>
        </w:rPr>
        <w:t xml:space="preserve">Sennheiser launches redesigned </w:t>
      </w:r>
      <w:proofErr w:type="spellStart"/>
      <w:r w:rsidRPr="00004309">
        <w:rPr>
          <w:b/>
          <w:lang w:val="en-US"/>
        </w:rPr>
        <w:t>MobileConnect</w:t>
      </w:r>
      <w:proofErr w:type="spellEnd"/>
      <w:r w:rsidRPr="00004309">
        <w:rPr>
          <w:b/>
          <w:lang w:val="en-US"/>
        </w:rPr>
        <w:t xml:space="preserve"> App</w:t>
      </w:r>
    </w:p>
    <w:p w14:paraId="45F7E887" w14:textId="77777777" w:rsidR="00031389" w:rsidRPr="00004309" w:rsidRDefault="00031389" w:rsidP="009C45A2">
      <w:pPr>
        <w:rPr>
          <w:b/>
          <w:lang w:val="en-GB"/>
        </w:rPr>
      </w:pPr>
    </w:p>
    <w:p w14:paraId="46F2A67F" w14:textId="3E5E26B4" w:rsidR="007D4B87" w:rsidRPr="00004309" w:rsidRDefault="000247AB">
      <w:pPr>
        <w:rPr>
          <w:lang w:val="en-US"/>
        </w:rPr>
      </w:pPr>
      <w:r>
        <w:rPr>
          <w:b/>
          <w:bCs/>
          <w:i/>
          <w:iCs/>
          <w:lang w:val="en-GB"/>
        </w:rPr>
        <w:t>Sydney</w:t>
      </w:r>
      <w:r w:rsidR="00171A3C" w:rsidRPr="00004309">
        <w:rPr>
          <w:b/>
          <w:bCs/>
          <w:i/>
          <w:iCs/>
          <w:lang w:val="en-GB"/>
        </w:rPr>
        <w:t xml:space="preserve">, </w:t>
      </w:r>
      <w:r>
        <w:rPr>
          <w:b/>
          <w:bCs/>
          <w:i/>
          <w:iCs/>
          <w:lang w:val="en-GB"/>
        </w:rPr>
        <w:t>26</w:t>
      </w:r>
      <w:r w:rsidR="00321135" w:rsidRPr="00004309">
        <w:rPr>
          <w:b/>
          <w:bCs/>
          <w:i/>
          <w:iCs/>
          <w:lang w:val="en-GB"/>
        </w:rPr>
        <w:t xml:space="preserve"> November</w:t>
      </w:r>
      <w:r w:rsidR="00171A3C" w:rsidRPr="00004309">
        <w:rPr>
          <w:b/>
          <w:bCs/>
          <w:i/>
          <w:iCs/>
          <w:lang w:val="en-GB"/>
        </w:rPr>
        <w:t xml:space="preserve"> 2019</w:t>
      </w:r>
      <w:r w:rsidR="00171A3C" w:rsidRPr="00004309">
        <w:rPr>
          <w:b/>
          <w:bCs/>
          <w:lang w:val="en-GB"/>
        </w:rPr>
        <w:t xml:space="preserve"> –</w:t>
      </w:r>
      <w:r w:rsidR="00A14F2F" w:rsidRPr="00004309">
        <w:rPr>
          <w:b/>
          <w:bCs/>
          <w:lang w:val="en-GB"/>
        </w:rPr>
        <w:t xml:space="preserve"> In education, the ability to clearly </w:t>
      </w:r>
      <w:r w:rsidR="00031389" w:rsidRPr="00004309">
        <w:rPr>
          <w:b/>
          <w:bCs/>
          <w:lang w:val="en-GB"/>
        </w:rPr>
        <w:t xml:space="preserve">hear </w:t>
      </w:r>
      <w:r w:rsidR="00A14F2F" w:rsidRPr="00004309">
        <w:rPr>
          <w:b/>
          <w:bCs/>
          <w:lang w:val="en-GB"/>
        </w:rPr>
        <w:t xml:space="preserve">and understand every detail and nuance </w:t>
      </w:r>
      <w:r w:rsidR="00031389" w:rsidRPr="00004309">
        <w:rPr>
          <w:b/>
          <w:bCs/>
          <w:lang w:val="en-GB"/>
        </w:rPr>
        <w:t xml:space="preserve">is essential. </w:t>
      </w:r>
      <w:proofErr w:type="spellStart"/>
      <w:r w:rsidR="00815B03" w:rsidRPr="00004309">
        <w:rPr>
          <w:b/>
          <w:bCs/>
          <w:lang w:val="en-GB"/>
        </w:rPr>
        <w:t>MobileConnect</w:t>
      </w:r>
      <w:proofErr w:type="spellEnd"/>
      <w:r w:rsidR="00815B03" w:rsidRPr="00004309">
        <w:rPr>
          <w:b/>
          <w:bCs/>
          <w:lang w:val="en-GB"/>
        </w:rPr>
        <w:t xml:space="preserve">, </w:t>
      </w:r>
      <w:r w:rsidR="00BB5672" w:rsidRPr="00004309">
        <w:rPr>
          <w:b/>
          <w:bCs/>
          <w:lang w:val="en-GB"/>
        </w:rPr>
        <w:t xml:space="preserve">Sennheiser’s </w:t>
      </w:r>
      <w:proofErr w:type="spellStart"/>
      <w:r w:rsidR="00BB5672" w:rsidRPr="00004309">
        <w:rPr>
          <w:b/>
          <w:bCs/>
          <w:lang w:val="en-GB"/>
        </w:rPr>
        <w:t>WiFi</w:t>
      </w:r>
      <w:proofErr w:type="spellEnd"/>
      <w:r w:rsidR="00BB5672" w:rsidRPr="00004309">
        <w:rPr>
          <w:b/>
          <w:bCs/>
          <w:lang w:val="en-GB"/>
        </w:rPr>
        <w:t xml:space="preserve">-based system for </w:t>
      </w:r>
      <w:r w:rsidR="00937929" w:rsidRPr="00004309">
        <w:rPr>
          <w:b/>
          <w:bCs/>
          <w:lang w:val="en-GB"/>
        </w:rPr>
        <w:t>assistive listening</w:t>
      </w:r>
      <w:r w:rsidR="00BB5672" w:rsidRPr="00004309">
        <w:rPr>
          <w:b/>
          <w:bCs/>
          <w:lang w:val="en-GB"/>
        </w:rPr>
        <w:t xml:space="preserve"> ensures that educational institutions can provide this optimal learning </w:t>
      </w:r>
      <w:r w:rsidR="00815B03" w:rsidRPr="00004309">
        <w:rPr>
          <w:b/>
          <w:bCs/>
          <w:lang w:val="en-GB"/>
        </w:rPr>
        <w:t xml:space="preserve">experience </w:t>
      </w:r>
      <w:r w:rsidR="00BB5672" w:rsidRPr="00004309">
        <w:rPr>
          <w:b/>
          <w:bCs/>
          <w:lang w:val="en-GB"/>
        </w:rPr>
        <w:t xml:space="preserve">for everyone. </w:t>
      </w:r>
      <w:r w:rsidR="00031389" w:rsidRPr="00004309">
        <w:rPr>
          <w:b/>
          <w:bCs/>
          <w:lang w:val="en-GB"/>
        </w:rPr>
        <w:t xml:space="preserve">With the launch of the </w:t>
      </w:r>
      <w:r w:rsidR="00BB5672" w:rsidRPr="00004309">
        <w:rPr>
          <w:b/>
          <w:bCs/>
          <w:lang w:val="en-GB"/>
        </w:rPr>
        <w:t xml:space="preserve">latest version of the </w:t>
      </w:r>
      <w:proofErr w:type="spellStart"/>
      <w:r w:rsidR="00031389" w:rsidRPr="00004309">
        <w:rPr>
          <w:b/>
          <w:bCs/>
          <w:lang w:val="en-GB"/>
        </w:rPr>
        <w:t>MobileConnect</w:t>
      </w:r>
      <w:proofErr w:type="spellEnd"/>
      <w:r w:rsidR="00031389" w:rsidRPr="00004309">
        <w:rPr>
          <w:b/>
          <w:bCs/>
          <w:lang w:val="en-GB"/>
        </w:rPr>
        <w:t xml:space="preserve"> </w:t>
      </w:r>
      <w:r w:rsidR="00AB1AF8" w:rsidRPr="00004309">
        <w:rPr>
          <w:b/>
          <w:bCs/>
          <w:lang w:val="en-GB"/>
        </w:rPr>
        <w:t>A</w:t>
      </w:r>
      <w:r w:rsidR="00031389" w:rsidRPr="00004309">
        <w:rPr>
          <w:b/>
          <w:bCs/>
          <w:lang w:val="en-GB"/>
        </w:rPr>
        <w:t>pp</w:t>
      </w:r>
      <w:r w:rsidR="00CC11B6" w:rsidRPr="00004309">
        <w:rPr>
          <w:b/>
          <w:bCs/>
          <w:lang w:val="en-GB"/>
        </w:rPr>
        <w:t xml:space="preserve">, </w:t>
      </w:r>
      <w:r w:rsidR="00031389" w:rsidRPr="00004309">
        <w:rPr>
          <w:b/>
          <w:bCs/>
          <w:lang w:val="en-GB"/>
        </w:rPr>
        <w:t>the</w:t>
      </w:r>
      <w:r w:rsidR="000F0B40" w:rsidRPr="00004309">
        <w:rPr>
          <w:b/>
          <w:bCs/>
          <w:lang w:val="en-GB"/>
        </w:rPr>
        <w:t xml:space="preserve"> audio specialist</w:t>
      </w:r>
      <w:r w:rsidR="00357679" w:rsidRPr="00004309">
        <w:rPr>
          <w:b/>
          <w:bCs/>
          <w:lang w:val="en-GB"/>
        </w:rPr>
        <w:t xml:space="preserve"> </w:t>
      </w:r>
      <w:r w:rsidR="00BB5672" w:rsidRPr="00004309">
        <w:rPr>
          <w:b/>
          <w:bCs/>
          <w:lang w:val="en-GB"/>
        </w:rPr>
        <w:t xml:space="preserve">is further </w:t>
      </w:r>
      <w:r w:rsidR="00AC3189" w:rsidRPr="00004309">
        <w:rPr>
          <w:b/>
          <w:bCs/>
          <w:lang w:val="en-GB"/>
        </w:rPr>
        <w:t>improv</w:t>
      </w:r>
      <w:r w:rsidR="00BB5672" w:rsidRPr="00004309">
        <w:rPr>
          <w:b/>
          <w:bCs/>
          <w:lang w:val="en-GB"/>
        </w:rPr>
        <w:t>ing</w:t>
      </w:r>
      <w:r w:rsidR="00AC3189" w:rsidRPr="00004309">
        <w:rPr>
          <w:b/>
          <w:bCs/>
          <w:lang w:val="en-GB"/>
        </w:rPr>
        <w:t xml:space="preserve"> learning conditions</w:t>
      </w:r>
      <w:r w:rsidR="000F0B40" w:rsidRPr="00004309">
        <w:rPr>
          <w:b/>
          <w:bCs/>
          <w:lang w:val="en-GB"/>
        </w:rPr>
        <w:t xml:space="preserve"> for hearing impaired students</w:t>
      </w:r>
      <w:r w:rsidR="00D07EBA" w:rsidRPr="00004309">
        <w:rPr>
          <w:b/>
          <w:bCs/>
          <w:lang w:val="en-GB"/>
        </w:rPr>
        <w:t xml:space="preserve"> </w:t>
      </w:r>
      <w:r w:rsidR="00BB5672" w:rsidRPr="00004309">
        <w:rPr>
          <w:b/>
          <w:bCs/>
          <w:lang w:val="en-GB"/>
        </w:rPr>
        <w:t xml:space="preserve">by making the app effortlessly intuitive to use and even simpler to </w:t>
      </w:r>
      <w:r w:rsidR="00D07EBA" w:rsidRPr="00004309">
        <w:rPr>
          <w:b/>
          <w:bCs/>
          <w:lang w:val="en-GB"/>
        </w:rPr>
        <w:t>integrat</w:t>
      </w:r>
      <w:r w:rsidR="00BB5672" w:rsidRPr="00004309">
        <w:rPr>
          <w:b/>
          <w:bCs/>
          <w:lang w:val="en-GB"/>
        </w:rPr>
        <w:t xml:space="preserve">e </w:t>
      </w:r>
      <w:r w:rsidR="00D07EBA" w:rsidRPr="00004309">
        <w:rPr>
          <w:b/>
          <w:bCs/>
          <w:lang w:val="en-GB"/>
        </w:rPr>
        <w:t>into lectures</w:t>
      </w:r>
      <w:r w:rsidR="00BB5672" w:rsidRPr="00004309">
        <w:rPr>
          <w:b/>
          <w:bCs/>
          <w:lang w:val="en-GB"/>
        </w:rPr>
        <w:t>.</w:t>
      </w:r>
      <w:r w:rsidR="00D07EBA" w:rsidRPr="00004309">
        <w:rPr>
          <w:b/>
          <w:bCs/>
          <w:lang w:val="en-GB"/>
        </w:rPr>
        <w:t xml:space="preserve"> </w:t>
      </w:r>
      <w:r w:rsidR="00804631" w:rsidRPr="00004309">
        <w:rPr>
          <w:b/>
          <w:bCs/>
          <w:lang w:val="en-GB"/>
        </w:rPr>
        <w:t xml:space="preserve">With </w:t>
      </w:r>
      <w:proofErr w:type="spellStart"/>
      <w:r w:rsidR="00804631" w:rsidRPr="00004309">
        <w:rPr>
          <w:b/>
          <w:bCs/>
          <w:lang w:val="en-GB"/>
        </w:rPr>
        <w:t>MobileConnect</w:t>
      </w:r>
      <w:proofErr w:type="spellEnd"/>
      <w:r w:rsidR="00804631" w:rsidRPr="00004309">
        <w:rPr>
          <w:b/>
          <w:bCs/>
          <w:lang w:val="en-GB"/>
        </w:rPr>
        <w:t xml:space="preserve">, </w:t>
      </w:r>
      <w:r w:rsidR="00BB5672" w:rsidRPr="00004309">
        <w:rPr>
          <w:b/>
          <w:bCs/>
          <w:lang w:val="en-GB"/>
        </w:rPr>
        <w:t>s</w:t>
      </w:r>
      <w:r w:rsidR="000B346C" w:rsidRPr="00004309">
        <w:rPr>
          <w:b/>
          <w:bCs/>
          <w:lang w:val="en-GB"/>
        </w:rPr>
        <w:t>tudents no longer</w:t>
      </w:r>
      <w:r w:rsidR="00BB5672" w:rsidRPr="00004309">
        <w:rPr>
          <w:b/>
          <w:bCs/>
          <w:lang w:val="en-GB"/>
        </w:rPr>
        <w:t xml:space="preserve"> </w:t>
      </w:r>
      <w:proofErr w:type="gramStart"/>
      <w:r w:rsidR="00BB5672" w:rsidRPr="00004309">
        <w:rPr>
          <w:b/>
          <w:bCs/>
          <w:lang w:val="en-GB"/>
        </w:rPr>
        <w:t>have to</w:t>
      </w:r>
      <w:proofErr w:type="gramEnd"/>
      <w:r w:rsidR="00BB5672" w:rsidRPr="00004309">
        <w:rPr>
          <w:b/>
          <w:bCs/>
          <w:lang w:val="en-GB"/>
        </w:rPr>
        <w:t xml:space="preserve"> sit in</w:t>
      </w:r>
      <w:r w:rsidR="08CB84BF" w:rsidRPr="00004309">
        <w:rPr>
          <w:b/>
          <w:bCs/>
          <w:lang w:val="en-GB"/>
        </w:rPr>
        <w:t xml:space="preserve"> </w:t>
      </w:r>
      <w:r w:rsidR="08CB84BF" w:rsidRPr="00004309">
        <w:rPr>
          <w:b/>
          <w:lang w:val="en-GB"/>
        </w:rPr>
        <w:t>dedicated</w:t>
      </w:r>
      <w:r w:rsidR="08CB84BF" w:rsidRPr="00004309">
        <w:rPr>
          <w:b/>
          <w:bCs/>
          <w:lang w:val="en-GB"/>
        </w:rPr>
        <w:t xml:space="preserve"> </w:t>
      </w:r>
      <w:r w:rsidR="000B346C" w:rsidRPr="00004309">
        <w:rPr>
          <w:b/>
          <w:bCs/>
          <w:lang w:val="en-GB"/>
        </w:rPr>
        <w:t>seats in the lecture hall</w:t>
      </w:r>
      <w:r w:rsidR="00933FA1" w:rsidRPr="00004309">
        <w:rPr>
          <w:b/>
          <w:bCs/>
          <w:lang w:val="en-GB"/>
        </w:rPr>
        <w:t xml:space="preserve"> and t</w:t>
      </w:r>
      <w:r w:rsidR="000B346C" w:rsidRPr="00004309">
        <w:rPr>
          <w:b/>
          <w:bCs/>
          <w:lang w:val="en-GB"/>
        </w:rPr>
        <w:t>hanks to the</w:t>
      </w:r>
      <w:r w:rsidR="00815B03" w:rsidRPr="00004309">
        <w:rPr>
          <w:b/>
          <w:bCs/>
          <w:lang w:val="en-GB"/>
        </w:rPr>
        <w:t xml:space="preserve"> solution’s</w:t>
      </w:r>
      <w:r w:rsidR="000B346C" w:rsidRPr="00004309">
        <w:rPr>
          <w:b/>
          <w:bCs/>
          <w:lang w:val="en-GB"/>
        </w:rPr>
        <w:t xml:space="preserve"> BYOD (Bring Your Own Device) </w:t>
      </w:r>
      <w:r w:rsidR="00815B03" w:rsidRPr="00004309">
        <w:rPr>
          <w:b/>
          <w:lang w:val="en-GB"/>
        </w:rPr>
        <w:t>philosophy</w:t>
      </w:r>
      <w:r w:rsidR="00933FA1" w:rsidRPr="00004309">
        <w:rPr>
          <w:b/>
          <w:bCs/>
          <w:lang w:val="en-GB"/>
        </w:rPr>
        <w:t xml:space="preserve">, </w:t>
      </w:r>
      <w:r w:rsidR="000B346C" w:rsidRPr="00004309">
        <w:rPr>
          <w:b/>
          <w:bCs/>
          <w:lang w:val="en-GB"/>
        </w:rPr>
        <w:t xml:space="preserve">can easily participate in lectures </w:t>
      </w:r>
      <w:r w:rsidR="00933FA1" w:rsidRPr="00004309">
        <w:rPr>
          <w:b/>
          <w:bCs/>
          <w:lang w:val="en-GB"/>
        </w:rPr>
        <w:t xml:space="preserve">via </w:t>
      </w:r>
      <w:r w:rsidR="00804631" w:rsidRPr="00004309">
        <w:rPr>
          <w:b/>
          <w:bCs/>
          <w:lang w:val="en-GB"/>
        </w:rPr>
        <w:t>the</w:t>
      </w:r>
      <w:r w:rsidR="00933FA1" w:rsidRPr="00004309">
        <w:rPr>
          <w:b/>
          <w:bCs/>
          <w:lang w:val="en-GB"/>
        </w:rPr>
        <w:t xml:space="preserve"> </w:t>
      </w:r>
      <w:r w:rsidR="000B346C" w:rsidRPr="00004309">
        <w:rPr>
          <w:b/>
          <w:bCs/>
          <w:lang w:val="en-GB"/>
        </w:rPr>
        <w:t>app on their</w:t>
      </w:r>
      <w:r w:rsidR="003D5C81" w:rsidRPr="00004309">
        <w:rPr>
          <w:b/>
          <w:bCs/>
          <w:lang w:val="en-GB"/>
        </w:rPr>
        <w:t xml:space="preserve"> own </w:t>
      </w:r>
      <w:r w:rsidR="000B346C" w:rsidRPr="00004309">
        <w:rPr>
          <w:b/>
          <w:bCs/>
          <w:lang w:val="en-GB"/>
        </w:rPr>
        <w:t>smart device.</w:t>
      </w:r>
      <w:r w:rsidR="00031389" w:rsidRPr="00004309">
        <w:rPr>
          <w:b/>
          <w:bCs/>
          <w:lang w:val="en-GB"/>
        </w:rPr>
        <w:t xml:space="preserve"> </w:t>
      </w:r>
    </w:p>
    <w:p w14:paraId="65EA3691" w14:textId="77777777" w:rsidR="007D4B87" w:rsidRPr="00004309" w:rsidRDefault="007D4B87" w:rsidP="00BA454C">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45"/>
        <w:gridCol w:w="3235"/>
      </w:tblGrid>
      <w:tr w:rsidR="0084415C" w:rsidRPr="004457EC" w14:paraId="0CDDE77D" w14:textId="77777777" w:rsidTr="08CB84BF">
        <w:tc>
          <w:tcPr>
            <w:tcW w:w="4639" w:type="dxa"/>
          </w:tcPr>
          <w:p w14:paraId="40F5B591" w14:textId="56C247B4" w:rsidR="0084415C" w:rsidRPr="00004309" w:rsidRDefault="00804631" w:rsidP="0084415C">
            <w:r w:rsidRPr="00004309">
              <w:rPr>
                <w:noProof/>
                <w:lang w:val="en-US"/>
              </w:rPr>
              <w:drawing>
                <wp:inline distT="0" distB="0" distL="0" distR="0" wp14:anchorId="76459F6D" wp14:editId="74A1F587">
                  <wp:extent cx="2881076" cy="22098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1_desktop_mobileConnect-bring-your-own-device.jpg"/>
                          <pic:cNvPicPr/>
                        </pic:nvPicPr>
                        <pic:blipFill>
                          <a:blip r:embed="rId13"/>
                          <a:stretch>
                            <a:fillRect/>
                          </a:stretch>
                        </pic:blipFill>
                        <pic:spPr>
                          <a:xfrm>
                            <a:off x="0" y="0"/>
                            <a:ext cx="2885851" cy="2213463"/>
                          </a:xfrm>
                          <a:prstGeom prst="rect">
                            <a:avLst/>
                          </a:prstGeom>
                        </pic:spPr>
                      </pic:pic>
                    </a:graphicData>
                  </a:graphic>
                </wp:inline>
              </w:drawing>
            </w:r>
          </w:p>
        </w:tc>
        <w:tc>
          <w:tcPr>
            <w:tcW w:w="3349" w:type="dxa"/>
          </w:tcPr>
          <w:p w14:paraId="2D43609B" w14:textId="6F1431C1" w:rsidR="0084415C" w:rsidRPr="00004309" w:rsidRDefault="001F683E" w:rsidP="00955352">
            <w:pPr>
              <w:pStyle w:val="Caption"/>
              <w:rPr>
                <w:lang w:val="en-US"/>
              </w:rPr>
            </w:pPr>
            <w:r w:rsidRPr="00004309">
              <w:rPr>
                <w:lang w:val="en-US"/>
              </w:rPr>
              <w:t xml:space="preserve">Improved audio handling and stream stability: The new </w:t>
            </w:r>
            <w:proofErr w:type="spellStart"/>
            <w:r w:rsidRPr="00004309">
              <w:rPr>
                <w:lang w:val="en-US"/>
              </w:rPr>
              <w:t>MobileConnect</w:t>
            </w:r>
            <w:proofErr w:type="spellEnd"/>
            <w:r w:rsidRPr="00004309">
              <w:rPr>
                <w:lang w:val="en-US"/>
              </w:rPr>
              <w:t xml:space="preserve"> </w:t>
            </w:r>
            <w:r w:rsidR="00FD79D0" w:rsidRPr="00004309">
              <w:rPr>
                <w:lang w:val="en-US"/>
              </w:rPr>
              <w:t>A</w:t>
            </w:r>
            <w:r w:rsidRPr="00004309">
              <w:rPr>
                <w:lang w:val="en-US"/>
              </w:rPr>
              <w:t>pp improves learning conditions for hearing impaired students due to simple integration into lectures and intuitive us</w:t>
            </w:r>
            <w:r w:rsidR="00A14F2F" w:rsidRPr="00004309">
              <w:rPr>
                <w:lang w:val="en-US"/>
              </w:rPr>
              <w:t>er experience</w:t>
            </w:r>
          </w:p>
        </w:tc>
      </w:tr>
    </w:tbl>
    <w:p w14:paraId="07CC5071" w14:textId="77777777" w:rsidR="000B346C" w:rsidRPr="00004309" w:rsidRDefault="000B346C" w:rsidP="002E195E">
      <w:pPr>
        <w:rPr>
          <w:lang w:val="en-GB"/>
        </w:rPr>
      </w:pPr>
    </w:p>
    <w:p w14:paraId="541A9876" w14:textId="66604385" w:rsidR="00804631" w:rsidRPr="00004309" w:rsidRDefault="00DC7F67" w:rsidP="002E195E">
      <w:pPr>
        <w:rPr>
          <w:lang w:val="en-GB"/>
        </w:rPr>
      </w:pPr>
      <w:r w:rsidRPr="00004309">
        <w:rPr>
          <w:lang w:val="en-GB"/>
        </w:rPr>
        <w:t>The new</w:t>
      </w:r>
      <w:r w:rsidR="00933FA1" w:rsidRPr="00004309">
        <w:rPr>
          <w:lang w:val="en-GB"/>
        </w:rPr>
        <w:t xml:space="preserve"> version of the </w:t>
      </w:r>
      <w:proofErr w:type="spellStart"/>
      <w:r w:rsidR="00933FA1" w:rsidRPr="00004309">
        <w:rPr>
          <w:lang w:val="en-GB"/>
        </w:rPr>
        <w:t>MobileConnect</w:t>
      </w:r>
      <w:proofErr w:type="spellEnd"/>
      <w:r w:rsidRPr="00004309">
        <w:rPr>
          <w:lang w:val="en-GB"/>
        </w:rPr>
        <w:t xml:space="preserve"> </w:t>
      </w:r>
      <w:r w:rsidR="00FD79D0" w:rsidRPr="00004309">
        <w:rPr>
          <w:lang w:val="en-GB"/>
        </w:rPr>
        <w:t>A</w:t>
      </w:r>
      <w:r w:rsidR="00E72C50" w:rsidRPr="00004309">
        <w:rPr>
          <w:lang w:val="en-GB"/>
        </w:rPr>
        <w:t>pp</w:t>
      </w:r>
      <w:r w:rsidR="009A3243" w:rsidRPr="00004309">
        <w:rPr>
          <w:lang w:val="en-GB"/>
        </w:rPr>
        <w:t xml:space="preserve"> </w:t>
      </w:r>
      <w:r w:rsidR="00E72C50" w:rsidRPr="00004309">
        <w:rPr>
          <w:lang w:val="en-GB"/>
        </w:rPr>
        <w:t xml:space="preserve">features improved audio handling and stream stability, while </w:t>
      </w:r>
      <w:r w:rsidR="00A14F2F" w:rsidRPr="00004309">
        <w:rPr>
          <w:lang w:val="en-GB"/>
        </w:rPr>
        <w:t>maintaining</w:t>
      </w:r>
      <w:r w:rsidR="00E72C50" w:rsidRPr="00004309">
        <w:rPr>
          <w:lang w:val="en-GB"/>
        </w:rPr>
        <w:t xml:space="preserve"> uncompromised low latency. For a better user experience and </w:t>
      </w:r>
      <w:r w:rsidR="00E72C50" w:rsidRPr="00004309">
        <w:rPr>
          <w:lang w:val="en-GB"/>
        </w:rPr>
        <w:lastRenderedPageBreak/>
        <w:t>usability, the app</w:t>
      </w:r>
      <w:r w:rsidR="009872F4" w:rsidRPr="00004309">
        <w:rPr>
          <w:lang w:val="en-GB"/>
        </w:rPr>
        <w:t>’</w:t>
      </w:r>
      <w:r w:rsidR="00E72C50" w:rsidRPr="00004309">
        <w:rPr>
          <w:lang w:val="en-GB"/>
        </w:rPr>
        <w:t xml:space="preserve">s interface has been updated </w:t>
      </w:r>
      <w:r w:rsidR="00A14F2F" w:rsidRPr="00004309">
        <w:rPr>
          <w:lang w:val="en-GB"/>
        </w:rPr>
        <w:t>with</w:t>
      </w:r>
      <w:r w:rsidR="00E72C50" w:rsidRPr="00004309">
        <w:rPr>
          <w:lang w:val="en-GB"/>
        </w:rPr>
        <w:t xml:space="preserve"> a new look and feel. </w:t>
      </w:r>
      <w:r w:rsidR="00DA56B5" w:rsidRPr="00004309">
        <w:rPr>
          <w:lang w:val="en-GB"/>
        </w:rPr>
        <w:t>For the visually impaired</w:t>
      </w:r>
      <w:r w:rsidR="00F72325" w:rsidRPr="00004309">
        <w:rPr>
          <w:lang w:val="en-GB"/>
        </w:rPr>
        <w:t xml:space="preserve">, the </w:t>
      </w:r>
      <w:proofErr w:type="spellStart"/>
      <w:r w:rsidR="00F72325" w:rsidRPr="00004309">
        <w:rPr>
          <w:lang w:val="en-GB"/>
        </w:rPr>
        <w:t>MobileConnect</w:t>
      </w:r>
      <w:proofErr w:type="spellEnd"/>
      <w:r w:rsidR="00F72325" w:rsidRPr="00004309">
        <w:rPr>
          <w:lang w:val="en-GB"/>
        </w:rPr>
        <w:t xml:space="preserve"> App </w:t>
      </w:r>
      <w:r w:rsidR="00E72C50" w:rsidRPr="00004309">
        <w:rPr>
          <w:lang w:val="en-GB"/>
        </w:rPr>
        <w:t xml:space="preserve">now features </w:t>
      </w:r>
      <w:r w:rsidR="00F72325" w:rsidRPr="00004309">
        <w:rPr>
          <w:lang w:val="en-GB"/>
        </w:rPr>
        <w:t xml:space="preserve">voice-over captions and </w:t>
      </w:r>
      <w:r w:rsidR="00E72C50" w:rsidRPr="00004309">
        <w:rPr>
          <w:lang w:val="en-GB"/>
        </w:rPr>
        <w:t>a dark mode, which makes it easier to adapt the app to their personal needs</w:t>
      </w:r>
      <w:r w:rsidR="00321135" w:rsidRPr="00004309">
        <w:rPr>
          <w:lang w:val="en-GB"/>
        </w:rPr>
        <w:t xml:space="preserve">. </w:t>
      </w:r>
    </w:p>
    <w:p w14:paraId="12743B50" w14:textId="20C877B8" w:rsidR="00804631" w:rsidRPr="00004309" w:rsidRDefault="00804631" w:rsidP="002E195E">
      <w:pPr>
        <w:rPr>
          <w:lang w:val="en-GB"/>
        </w:rPr>
      </w:pPr>
    </w:p>
    <w:p w14:paraId="00498961" w14:textId="2FDCA43F" w:rsidR="00321135" w:rsidRPr="00004309" w:rsidRDefault="00321135" w:rsidP="00321135">
      <w:pPr>
        <w:rPr>
          <w:lang w:val="en-US"/>
        </w:rPr>
      </w:pPr>
      <w:r w:rsidRPr="00004309">
        <w:rPr>
          <w:lang w:val="en-US"/>
        </w:rPr>
        <w:t xml:space="preserve">The heart of the app, the personal hearing assistant, </w:t>
      </w:r>
      <w:r w:rsidR="00830FAC" w:rsidRPr="00004309">
        <w:rPr>
          <w:lang w:val="en-US"/>
        </w:rPr>
        <w:t>now open</w:t>
      </w:r>
      <w:r w:rsidR="00AF2F8C" w:rsidRPr="00004309">
        <w:rPr>
          <w:lang w:val="en-US"/>
        </w:rPr>
        <w:t xml:space="preserve">s </w:t>
      </w:r>
      <w:r w:rsidR="00830FAC" w:rsidRPr="00004309">
        <w:rPr>
          <w:lang w:val="en-US"/>
        </w:rPr>
        <w:t xml:space="preserve">immediately </w:t>
      </w:r>
      <w:r w:rsidR="00AF2F8C" w:rsidRPr="00004309">
        <w:rPr>
          <w:lang w:val="en-US"/>
        </w:rPr>
        <w:t xml:space="preserve">when the app has been started. To make channel selection as easy as possible for the user, the </w:t>
      </w:r>
      <w:proofErr w:type="spellStart"/>
      <w:r w:rsidR="00F72325" w:rsidRPr="00004309">
        <w:rPr>
          <w:lang w:val="en-US"/>
        </w:rPr>
        <w:t>MobileConnect</w:t>
      </w:r>
      <w:proofErr w:type="spellEnd"/>
      <w:r w:rsidR="00F72325" w:rsidRPr="00004309">
        <w:rPr>
          <w:lang w:val="en-US"/>
        </w:rPr>
        <w:t xml:space="preserve"> App</w:t>
      </w:r>
      <w:r w:rsidR="00AF2F8C" w:rsidRPr="00004309">
        <w:rPr>
          <w:lang w:val="en-US"/>
        </w:rPr>
        <w:t xml:space="preserve"> </w:t>
      </w:r>
      <w:r w:rsidR="00815B03" w:rsidRPr="00004309">
        <w:rPr>
          <w:lang w:val="en-US"/>
        </w:rPr>
        <w:t xml:space="preserve">lets </w:t>
      </w:r>
      <w:r w:rsidR="00AF2F8C" w:rsidRPr="00004309">
        <w:rPr>
          <w:lang w:val="en-US"/>
        </w:rPr>
        <w:t xml:space="preserve">them either enter a channel ID or use the integrated QR code scanner, depending on </w:t>
      </w:r>
      <w:r w:rsidR="00815B03" w:rsidRPr="00004309">
        <w:rPr>
          <w:lang w:val="en-US"/>
        </w:rPr>
        <w:t xml:space="preserve">what the </w:t>
      </w:r>
      <w:r w:rsidR="00AF2F8C" w:rsidRPr="00004309">
        <w:rPr>
          <w:lang w:val="en-US"/>
        </w:rPr>
        <w:t>university offer</w:t>
      </w:r>
      <w:r w:rsidR="00815B03" w:rsidRPr="00004309">
        <w:rPr>
          <w:lang w:val="en-US"/>
        </w:rPr>
        <w:t>s</w:t>
      </w:r>
      <w:r w:rsidR="00AF2F8C" w:rsidRPr="00004309">
        <w:rPr>
          <w:lang w:val="en-US"/>
        </w:rPr>
        <w:t xml:space="preserve">. </w:t>
      </w:r>
      <w:r w:rsidR="00F72325" w:rsidRPr="00004309">
        <w:rPr>
          <w:lang w:val="en-US"/>
        </w:rPr>
        <w:t>When the lecturer pauses, a waveform animation will signal</w:t>
      </w:r>
      <w:r w:rsidR="00815B03" w:rsidRPr="00004309">
        <w:rPr>
          <w:lang w:val="en-US"/>
        </w:rPr>
        <w:t xml:space="preserve"> to</w:t>
      </w:r>
      <w:r w:rsidR="00F72325" w:rsidRPr="00004309">
        <w:rPr>
          <w:lang w:val="en-US"/>
        </w:rPr>
        <w:t xml:space="preserve"> users that they are still linked up with the transmission channel. </w:t>
      </w:r>
    </w:p>
    <w:p w14:paraId="58C1077F" w14:textId="77777777" w:rsidR="00321135" w:rsidRPr="00004309" w:rsidRDefault="00321135" w:rsidP="002E195E">
      <w:pPr>
        <w:rPr>
          <w:lang w:val="en-US"/>
        </w:rPr>
      </w:pPr>
    </w:p>
    <w:p w14:paraId="127C9410" w14:textId="41158FF2" w:rsidR="00233EB7" w:rsidRPr="00004309" w:rsidRDefault="00E72C50" w:rsidP="002E195E">
      <w:pPr>
        <w:rPr>
          <w:lang w:val="en-GB"/>
        </w:rPr>
      </w:pPr>
      <w:r w:rsidRPr="00004309">
        <w:rPr>
          <w:lang w:val="en-GB"/>
        </w:rPr>
        <w:t xml:space="preserve">“The new </w:t>
      </w:r>
      <w:proofErr w:type="spellStart"/>
      <w:r w:rsidRPr="00004309">
        <w:rPr>
          <w:lang w:val="en-GB"/>
        </w:rPr>
        <w:t>MobileConnect</w:t>
      </w:r>
      <w:proofErr w:type="spellEnd"/>
      <w:r w:rsidRPr="00004309">
        <w:rPr>
          <w:lang w:val="en-GB"/>
        </w:rPr>
        <w:t xml:space="preserve"> </w:t>
      </w:r>
      <w:r w:rsidR="00FD79D0" w:rsidRPr="00004309">
        <w:rPr>
          <w:lang w:val="en-GB"/>
        </w:rPr>
        <w:t>A</w:t>
      </w:r>
      <w:r w:rsidRPr="00004309">
        <w:rPr>
          <w:lang w:val="en-GB"/>
        </w:rPr>
        <w:t xml:space="preserve">pp </w:t>
      </w:r>
      <w:r w:rsidR="00AF2F8C" w:rsidRPr="00004309">
        <w:rPr>
          <w:lang w:val="en-GB"/>
        </w:rPr>
        <w:t xml:space="preserve">is an ideal tool </w:t>
      </w:r>
      <w:r w:rsidRPr="00004309">
        <w:rPr>
          <w:lang w:val="en-GB"/>
        </w:rPr>
        <w:t>for use at universities</w:t>
      </w:r>
      <w:r w:rsidR="00A14F2F" w:rsidRPr="00004309">
        <w:rPr>
          <w:lang w:val="en-GB"/>
        </w:rPr>
        <w:t>,</w:t>
      </w:r>
      <w:r w:rsidRPr="00004309">
        <w:rPr>
          <w:lang w:val="en-GB"/>
        </w:rPr>
        <w:t>” says</w:t>
      </w:r>
      <w:r w:rsidR="009A3243" w:rsidRPr="00004309">
        <w:rPr>
          <w:lang w:val="en-GB"/>
        </w:rPr>
        <w:t xml:space="preserve"> Jakub K</w:t>
      </w:r>
      <w:r w:rsidR="000B346C" w:rsidRPr="00004309">
        <w:rPr>
          <w:lang w:val="en-GB"/>
        </w:rPr>
        <w:t xml:space="preserve">olacz, Product </w:t>
      </w:r>
      <w:r w:rsidR="002179DC" w:rsidRPr="00004309">
        <w:rPr>
          <w:lang w:val="en-GB"/>
        </w:rPr>
        <w:t>Manager for Mobile Connect</w:t>
      </w:r>
      <w:r w:rsidR="000B346C" w:rsidRPr="00004309">
        <w:rPr>
          <w:lang w:val="en-GB"/>
        </w:rPr>
        <w:t>.</w:t>
      </w:r>
      <w:r w:rsidR="009A3243" w:rsidRPr="00004309">
        <w:rPr>
          <w:lang w:val="en-GB"/>
        </w:rPr>
        <w:t xml:space="preserve"> </w:t>
      </w:r>
      <w:r w:rsidRPr="00004309">
        <w:rPr>
          <w:lang w:val="en-GB"/>
        </w:rPr>
        <w:t>“In academic education, hearing is a significant part of learning</w:t>
      </w:r>
      <w:r w:rsidR="715BCB8C" w:rsidRPr="00004309">
        <w:rPr>
          <w:lang w:val="en-GB"/>
        </w:rPr>
        <w:t>.</w:t>
      </w:r>
      <w:r w:rsidRPr="00004309">
        <w:rPr>
          <w:lang w:val="en-GB"/>
        </w:rPr>
        <w:t xml:space="preserve"> </w:t>
      </w:r>
      <w:r w:rsidR="715BCB8C" w:rsidRPr="00004309">
        <w:rPr>
          <w:lang w:val="en-GB"/>
        </w:rPr>
        <w:t xml:space="preserve">By </w:t>
      </w:r>
      <w:r w:rsidRPr="00004309">
        <w:rPr>
          <w:lang w:val="en-GB"/>
        </w:rPr>
        <w:t xml:space="preserve">transmitting whole lectures in real-time via </w:t>
      </w:r>
      <w:proofErr w:type="spellStart"/>
      <w:r w:rsidRPr="00004309">
        <w:rPr>
          <w:lang w:val="en-GB"/>
        </w:rPr>
        <w:t>Wi</w:t>
      </w:r>
      <w:r w:rsidR="004D1ECA" w:rsidRPr="00004309">
        <w:rPr>
          <w:lang w:val="en-GB"/>
        </w:rPr>
        <w:t>F</w:t>
      </w:r>
      <w:r w:rsidRPr="00004309">
        <w:rPr>
          <w:lang w:val="en-GB"/>
        </w:rPr>
        <w:t>i</w:t>
      </w:r>
      <w:proofErr w:type="spellEnd"/>
      <w:r w:rsidR="00A14F2F" w:rsidRPr="00004309">
        <w:rPr>
          <w:lang w:val="en-GB"/>
        </w:rPr>
        <w:t xml:space="preserve"> directly to students’ own devices</w:t>
      </w:r>
      <w:r w:rsidR="009A3243" w:rsidRPr="00004309">
        <w:rPr>
          <w:lang w:val="en-GB"/>
        </w:rPr>
        <w:t>, no matter where they are seated</w:t>
      </w:r>
      <w:r w:rsidR="00A14F2F" w:rsidRPr="00004309">
        <w:rPr>
          <w:lang w:val="en-GB"/>
        </w:rPr>
        <w:t xml:space="preserve">, </w:t>
      </w:r>
      <w:r w:rsidRPr="00004309">
        <w:rPr>
          <w:lang w:val="en-GB"/>
        </w:rPr>
        <w:t>academic institution</w:t>
      </w:r>
      <w:r w:rsidR="009A3243" w:rsidRPr="00004309">
        <w:rPr>
          <w:lang w:val="en-GB"/>
        </w:rPr>
        <w:t>s</w:t>
      </w:r>
      <w:r w:rsidRPr="00004309">
        <w:rPr>
          <w:lang w:val="en-GB"/>
        </w:rPr>
        <w:t xml:space="preserve"> </w:t>
      </w:r>
      <w:r w:rsidR="00A14F2F" w:rsidRPr="00004309">
        <w:rPr>
          <w:lang w:val="en-GB"/>
        </w:rPr>
        <w:t xml:space="preserve">are able to offer </w:t>
      </w:r>
      <w:r w:rsidRPr="00004309">
        <w:rPr>
          <w:lang w:val="en-GB"/>
        </w:rPr>
        <w:t>true inclusion.”</w:t>
      </w:r>
    </w:p>
    <w:p w14:paraId="7AC57F76" w14:textId="05B7BBE5" w:rsidR="00E72C50" w:rsidRPr="00004309" w:rsidRDefault="00E72C50" w:rsidP="002E195E">
      <w:pPr>
        <w:rPr>
          <w:lang w:val="en-GB"/>
        </w:rPr>
      </w:pPr>
    </w:p>
    <w:p w14:paraId="4DCB9B61" w14:textId="2FCF45F9" w:rsidR="00804631" w:rsidRPr="00004309" w:rsidRDefault="00831073">
      <w:pPr>
        <w:rPr>
          <w:lang w:val="en-US"/>
        </w:rPr>
      </w:pPr>
      <w:r w:rsidRPr="00004309">
        <w:rPr>
          <w:lang w:val="en-US"/>
        </w:rPr>
        <w:t xml:space="preserve">The </w:t>
      </w:r>
      <w:r w:rsidR="49BE7CEB" w:rsidRPr="00004309">
        <w:rPr>
          <w:lang w:val="en-US"/>
        </w:rPr>
        <w:t xml:space="preserve">installation </w:t>
      </w:r>
      <w:r w:rsidRPr="00004309">
        <w:rPr>
          <w:lang w:val="en-US"/>
        </w:rPr>
        <w:t xml:space="preserve">setup of </w:t>
      </w:r>
      <w:r w:rsidR="00804631" w:rsidRPr="00004309">
        <w:rPr>
          <w:lang w:val="en-US"/>
        </w:rPr>
        <w:t xml:space="preserve">a </w:t>
      </w:r>
      <w:proofErr w:type="spellStart"/>
      <w:r w:rsidRPr="00004309">
        <w:rPr>
          <w:lang w:val="en-US"/>
        </w:rPr>
        <w:t>MobileConnect</w:t>
      </w:r>
      <w:proofErr w:type="spellEnd"/>
      <w:r w:rsidRPr="00004309">
        <w:rPr>
          <w:lang w:val="en-US"/>
        </w:rPr>
        <w:t xml:space="preserve"> </w:t>
      </w:r>
      <w:r w:rsidR="00804631" w:rsidRPr="00004309">
        <w:rPr>
          <w:lang w:val="en-US"/>
        </w:rPr>
        <w:t xml:space="preserve">system </w:t>
      </w:r>
      <w:r w:rsidRPr="00004309">
        <w:rPr>
          <w:lang w:val="en-US"/>
        </w:rPr>
        <w:t xml:space="preserve">is simple: </w:t>
      </w:r>
      <w:r w:rsidR="00804631" w:rsidRPr="00004309">
        <w:rPr>
          <w:lang w:val="en-US"/>
        </w:rPr>
        <w:t>A</w:t>
      </w:r>
      <w:r w:rsidR="00EB1C8F" w:rsidRPr="00004309">
        <w:rPr>
          <w:lang w:val="en-US"/>
        </w:rPr>
        <w:t xml:space="preserve"> Sennheiser</w:t>
      </w:r>
      <w:r w:rsidR="00640C0D" w:rsidRPr="00004309">
        <w:rPr>
          <w:lang w:val="en-US"/>
        </w:rPr>
        <w:t xml:space="preserve"> </w:t>
      </w:r>
      <w:proofErr w:type="spellStart"/>
      <w:r w:rsidR="00640C0D" w:rsidRPr="00004309">
        <w:rPr>
          <w:lang w:val="en-US"/>
        </w:rPr>
        <w:t>ConnectStation</w:t>
      </w:r>
      <w:proofErr w:type="spellEnd"/>
      <w:r w:rsidR="00640C0D" w:rsidRPr="00004309">
        <w:rPr>
          <w:lang w:val="en-US"/>
        </w:rPr>
        <w:t xml:space="preserve"> </w:t>
      </w:r>
      <w:r w:rsidR="00804631" w:rsidRPr="00004309">
        <w:rPr>
          <w:lang w:val="en-US"/>
        </w:rPr>
        <w:t xml:space="preserve">is </w:t>
      </w:r>
      <w:r w:rsidRPr="00004309">
        <w:rPr>
          <w:lang w:val="en-US"/>
        </w:rPr>
        <w:t xml:space="preserve">linked to </w:t>
      </w:r>
      <w:r w:rsidR="00804631" w:rsidRPr="00004309">
        <w:rPr>
          <w:lang w:val="en-US"/>
        </w:rPr>
        <w:t>the</w:t>
      </w:r>
      <w:r w:rsidRPr="00004309">
        <w:rPr>
          <w:lang w:val="en-US"/>
        </w:rPr>
        <w:t xml:space="preserve"> university’s existing audio infrastructure and connected to the same </w:t>
      </w:r>
      <w:proofErr w:type="spellStart"/>
      <w:r w:rsidRPr="00004309">
        <w:rPr>
          <w:lang w:val="en-US"/>
        </w:rPr>
        <w:t>WiFi</w:t>
      </w:r>
      <w:proofErr w:type="spellEnd"/>
      <w:r w:rsidR="00A14F2F" w:rsidRPr="00004309">
        <w:rPr>
          <w:lang w:val="en-US"/>
        </w:rPr>
        <w:t xml:space="preserve"> network</w:t>
      </w:r>
      <w:r w:rsidRPr="00004309">
        <w:rPr>
          <w:lang w:val="en-US"/>
        </w:rPr>
        <w:t xml:space="preserve">. </w:t>
      </w:r>
      <w:r w:rsidR="00A14F2F" w:rsidRPr="00004309">
        <w:rPr>
          <w:lang w:val="en-US"/>
        </w:rPr>
        <w:t xml:space="preserve">All </w:t>
      </w:r>
      <w:r w:rsidR="00804631" w:rsidRPr="00004309">
        <w:rPr>
          <w:lang w:val="en-US"/>
        </w:rPr>
        <w:t xml:space="preserve">that </w:t>
      </w:r>
      <w:r w:rsidRPr="00004309">
        <w:rPr>
          <w:lang w:val="en-US"/>
        </w:rPr>
        <w:t xml:space="preserve">students need to do is download the free </w:t>
      </w:r>
      <w:proofErr w:type="spellStart"/>
      <w:r w:rsidRPr="00004309">
        <w:rPr>
          <w:lang w:val="en-US"/>
        </w:rPr>
        <w:t>MobileConnect</w:t>
      </w:r>
      <w:proofErr w:type="spellEnd"/>
      <w:r w:rsidRPr="00004309">
        <w:rPr>
          <w:lang w:val="en-US"/>
        </w:rPr>
        <w:t xml:space="preserve"> </w:t>
      </w:r>
      <w:r w:rsidR="00FD79D0" w:rsidRPr="00004309">
        <w:rPr>
          <w:lang w:val="en-US"/>
        </w:rPr>
        <w:t>A</w:t>
      </w:r>
      <w:r w:rsidRPr="00004309">
        <w:rPr>
          <w:lang w:val="en-US"/>
        </w:rPr>
        <w:t>pp</w:t>
      </w:r>
      <w:r w:rsidR="00A14F2F" w:rsidRPr="00004309">
        <w:rPr>
          <w:lang w:val="en-US"/>
        </w:rPr>
        <w:t>,</w:t>
      </w:r>
      <w:r w:rsidRPr="00004309">
        <w:rPr>
          <w:lang w:val="en-US"/>
        </w:rPr>
        <w:t xml:space="preserve"> which – due to the unique Unicast Mode – is compatible with all iOS and Android devices as well as hearing aids, Cochlea implants and headphones. </w:t>
      </w:r>
      <w:r w:rsidR="00804631" w:rsidRPr="00004309">
        <w:rPr>
          <w:lang w:val="en-US"/>
        </w:rPr>
        <w:t>S</w:t>
      </w:r>
      <w:r w:rsidR="00046353" w:rsidRPr="00004309">
        <w:rPr>
          <w:lang w:val="en-US"/>
        </w:rPr>
        <w:t xml:space="preserve">tudents use their own smartphones, so no additional hardware is necessary. </w:t>
      </w:r>
    </w:p>
    <w:p w14:paraId="672A3FB4" w14:textId="77777777" w:rsidR="002A09C1" w:rsidRPr="00004309" w:rsidRDefault="002A09C1" w:rsidP="002D4B36">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22"/>
        <w:gridCol w:w="5358"/>
      </w:tblGrid>
      <w:tr w:rsidR="002A09C1" w:rsidRPr="00004309" w14:paraId="5200F71F" w14:textId="77777777" w:rsidTr="08CB84BF">
        <w:tc>
          <w:tcPr>
            <w:tcW w:w="4010" w:type="dxa"/>
          </w:tcPr>
          <w:p w14:paraId="191CA718" w14:textId="6ACE1648" w:rsidR="002A09C1" w:rsidRPr="00004309" w:rsidRDefault="007B709D" w:rsidP="00BB5672">
            <w:pPr>
              <w:pStyle w:val="Caption"/>
              <w:rPr>
                <w:lang w:val="en-US"/>
              </w:rPr>
            </w:pPr>
            <w:proofErr w:type="spellStart"/>
            <w:r w:rsidRPr="00004309">
              <w:rPr>
                <w:lang w:val="en-GB"/>
              </w:rPr>
              <w:t>MobileConnect</w:t>
            </w:r>
            <w:proofErr w:type="spellEnd"/>
            <w:r w:rsidRPr="00004309">
              <w:rPr>
                <w:lang w:val="en-GB"/>
              </w:rPr>
              <w:t xml:space="preserve"> </w:t>
            </w:r>
            <w:r w:rsidRPr="00004309">
              <w:rPr>
                <w:lang w:val="en-US"/>
              </w:rPr>
              <w:t>is compatible with all iOS and Android devices as well as hearing aids, Cochlea implants and headphones</w:t>
            </w:r>
          </w:p>
        </w:tc>
        <w:tc>
          <w:tcPr>
            <w:tcW w:w="4010" w:type="dxa"/>
          </w:tcPr>
          <w:p w14:paraId="7B42F013" w14:textId="77777777" w:rsidR="002A09C1" w:rsidRPr="00004309" w:rsidRDefault="002A09C1" w:rsidP="00BB5672">
            <w:pPr>
              <w:rPr>
                <w:lang w:val="en-GB"/>
              </w:rPr>
            </w:pPr>
            <w:r w:rsidRPr="00004309">
              <w:rPr>
                <w:noProof/>
                <w:lang w:val="en-US"/>
              </w:rPr>
              <w:drawing>
                <wp:inline distT="0" distB="0" distL="0" distR="0" wp14:anchorId="0A154199" wp14:editId="19F47407">
                  <wp:extent cx="3325486" cy="2216991"/>
                  <wp:effectExtent l="0" t="0" r="889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DW_Application_School_Auditorium_RGB_klein.jpg"/>
                          <pic:cNvPicPr/>
                        </pic:nvPicPr>
                        <pic:blipFill>
                          <a:blip r:embed="rId14"/>
                          <a:stretch>
                            <a:fillRect/>
                          </a:stretch>
                        </pic:blipFill>
                        <pic:spPr>
                          <a:xfrm>
                            <a:off x="0" y="0"/>
                            <a:ext cx="3325486" cy="2216991"/>
                          </a:xfrm>
                          <a:prstGeom prst="rect">
                            <a:avLst/>
                          </a:prstGeom>
                        </pic:spPr>
                      </pic:pic>
                    </a:graphicData>
                  </a:graphic>
                </wp:inline>
              </w:drawing>
            </w:r>
          </w:p>
        </w:tc>
      </w:tr>
    </w:tbl>
    <w:p w14:paraId="7005D6FA" w14:textId="6F23972F" w:rsidR="002D4B36" w:rsidRPr="00004309" w:rsidRDefault="002D4B36" w:rsidP="002D4B36">
      <w:pPr>
        <w:rPr>
          <w:lang w:val="en-GB"/>
        </w:rPr>
      </w:pPr>
    </w:p>
    <w:p w14:paraId="2B27FFA5" w14:textId="7CB0B87B" w:rsidR="00831073" w:rsidRPr="00004309" w:rsidRDefault="00831073" w:rsidP="00831073">
      <w:pPr>
        <w:rPr>
          <w:lang w:val="en-US"/>
        </w:rPr>
      </w:pPr>
      <w:r w:rsidRPr="00004309">
        <w:rPr>
          <w:lang w:val="en-US"/>
        </w:rPr>
        <w:lastRenderedPageBreak/>
        <w:t>“</w:t>
      </w:r>
      <w:r w:rsidR="00A14F2F" w:rsidRPr="00004309">
        <w:rPr>
          <w:lang w:val="en-US"/>
        </w:rPr>
        <w:t>T</w:t>
      </w:r>
      <w:r w:rsidRPr="00004309">
        <w:rPr>
          <w:lang w:val="en-US"/>
        </w:rPr>
        <w:t xml:space="preserve">he </w:t>
      </w:r>
      <w:proofErr w:type="spellStart"/>
      <w:r w:rsidRPr="00004309">
        <w:rPr>
          <w:lang w:val="en-US"/>
        </w:rPr>
        <w:t>MobileConnect</w:t>
      </w:r>
      <w:proofErr w:type="spellEnd"/>
      <w:r w:rsidRPr="00004309">
        <w:rPr>
          <w:lang w:val="en-US"/>
        </w:rPr>
        <w:t xml:space="preserve"> system doesn’t require maintenance or operating costs and by including the students’ own devices</w:t>
      </w:r>
      <w:r w:rsidR="00A14F2F" w:rsidRPr="00004309">
        <w:rPr>
          <w:lang w:val="en-US"/>
        </w:rPr>
        <w:t xml:space="preserve"> there is no need for any</w:t>
      </w:r>
      <w:r w:rsidRPr="00004309">
        <w:rPr>
          <w:lang w:val="en-US"/>
        </w:rPr>
        <w:t xml:space="preserve"> headphone hygiene or battery management</w:t>
      </w:r>
      <w:r w:rsidR="00EB1C8F" w:rsidRPr="00004309">
        <w:rPr>
          <w:lang w:val="en-US"/>
        </w:rPr>
        <w:t>. This</w:t>
      </w:r>
      <w:r w:rsidR="00A14F2F" w:rsidRPr="00004309">
        <w:rPr>
          <w:lang w:val="en-US"/>
        </w:rPr>
        <w:t xml:space="preserve"> means the </w:t>
      </w:r>
      <w:r w:rsidRPr="00004309">
        <w:rPr>
          <w:lang w:val="en-US"/>
        </w:rPr>
        <w:t>investment</w:t>
      </w:r>
      <w:r w:rsidR="00A14F2F" w:rsidRPr="00004309">
        <w:rPr>
          <w:lang w:val="en-US"/>
        </w:rPr>
        <w:t xml:space="preserve"> in </w:t>
      </w:r>
      <w:proofErr w:type="spellStart"/>
      <w:r w:rsidR="00A14F2F" w:rsidRPr="00004309">
        <w:rPr>
          <w:lang w:val="en-US"/>
        </w:rPr>
        <w:t>MobileConnect</w:t>
      </w:r>
      <w:proofErr w:type="spellEnd"/>
      <w:r w:rsidRPr="00004309">
        <w:rPr>
          <w:lang w:val="en-US"/>
        </w:rPr>
        <w:t xml:space="preserve"> is quickly amortized</w:t>
      </w:r>
      <w:r w:rsidR="00A14F2F" w:rsidRPr="00004309">
        <w:rPr>
          <w:lang w:val="en-US"/>
        </w:rPr>
        <w:t>,</w:t>
      </w:r>
      <w:r w:rsidRPr="00004309">
        <w:rPr>
          <w:lang w:val="en-US"/>
        </w:rPr>
        <w:t>”</w:t>
      </w:r>
      <w:r w:rsidR="00A14F2F" w:rsidRPr="00004309">
        <w:rPr>
          <w:lang w:val="en-US"/>
        </w:rPr>
        <w:t xml:space="preserve"> explains </w:t>
      </w:r>
      <w:r w:rsidR="00DA755A" w:rsidRPr="00004309">
        <w:rPr>
          <w:lang w:val="en-US"/>
        </w:rPr>
        <w:t>Jakub</w:t>
      </w:r>
      <w:r w:rsidR="00B52CE0" w:rsidRPr="00004309">
        <w:rPr>
          <w:lang w:val="en-US"/>
        </w:rPr>
        <w:t xml:space="preserve"> </w:t>
      </w:r>
      <w:r w:rsidR="00B52CE0" w:rsidRPr="00004309">
        <w:rPr>
          <w:lang w:val="en-GB"/>
        </w:rPr>
        <w:t>Kolacz</w:t>
      </w:r>
      <w:r w:rsidRPr="00004309">
        <w:rPr>
          <w:lang w:val="en-US"/>
        </w:rPr>
        <w:t>.</w:t>
      </w:r>
    </w:p>
    <w:p w14:paraId="395B77A2" w14:textId="05095806" w:rsidR="00831073" w:rsidRPr="00004309" w:rsidRDefault="00831073" w:rsidP="00831073">
      <w:pPr>
        <w:rPr>
          <w:lang w:val="en-US"/>
        </w:rPr>
      </w:pPr>
    </w:p>
    <w:p w14:paraId="52828D4F" w14:textId="28A7DEC7" w:rsidR="00831073" w:rsidRPr="00004309" w:rsidRDefault="004D1ECA" w:rsidP="00831073">
      <w:pPr>
        <w:rPr>
          <w:lang w:val="en-US"/>
        </w:rPr>
      </w:pPr>
      <w:r w:rsidRPr="00004309">
        <w:rPr>
          <w:lang w:val="en-US"/>
        </w:rPr>
        <w:t xml:space="preserve">The </w:t>
      </w:r>
      <w:r w:rsidR="00831073" w:rsidRPr="00004309">
        <w:rPr>
          <w:lang w:val="en-US"/>
        </w:rPr>
        <w:t>Chri</w:t>
      </w:r>
      <w:r w:rsidRPr="00004309">
        <w:rPr>
          <w:lang w:val="en-US"/>
        </w:rPr>
        <w:t>s</w:t>
      </w:r>
      <w:r w:rsidR="00831073" w:rsidRPr="00004309">
        <w:rPr>
          <w:lang w:val="en-US"/>
        </w:rPr>
        <w:t>tian</w:t>
      </w:r>
      <w:r w:rsidR="00F72325" w:rsidRPr="00004309">
        <w:rPr>
          <w:lang w:val="en-US"/>
        </w:rPr>
        <w:t xml:space="preserve"> </w:t>
      </w:r>
      <w:proofErr w:type="spellStart"/>
      <w:r w:rsidR="00831073" w:rsidRPr="00004309">
        <w:rPr>
          <w:lang w:val="en-US"/>
        </w:rPr>
        <w:t>Albrechts</w:t>
      </w:r>
      <w:proofErr w:type="spellEnd"/>
      <w:r w:rsidR="00F72325" w:rsidRPr="00004309">
        <w:rPr>
          <w:lang w:val="en-US"/>
        </w:rPr>
        <w:t xml:space="preserve"> </w:t>
      </w:r>
      <w:r w:rsidR="00831073" w:rsidRPr="00004309">
        <w:rPr>
          <w:lang w:val="en-US"/>
        </w:rPr>
        <w:t xml:space="preserve">University in Kiel is an example </w:t>
      </w:r>
      <w:r w:rsidR="00A14F2F" w:rsidRPr="00004309">
        <w:rPr>
          <w:lang w:val="en-US"/>
        </w:rPr>
        <w:t>of</w:t>
      </w:r>
      <w:r w:rsidR="00831073" w:rsidRPr="00004309">
        <w:rPr>
          <w:lang w:val="en-US"/>
        </w:rPr>
        <w:t xml:space="preserve"> the groundbreaking impact Sennheiser’s assisted </w:t>
      </w:r>
      <w:r w:rsidR="00B52CE0" w:rsidRPr="00004309">
        <w:rPr>
          <w:lang w:val="en-US"/>
        </w:rPr>
        <w:t>listening</w:t>
      </w:r>
      <w:r w:rsidR="00831073" w:rsidRPr="00004309">
        <w:rPr>
          <w:lang w:val="en-US"/>
        </w:rPr>
        <w:t xml:space="preserve"> system has on the academic lives of hearing-impaired students.</w:t>
      </w:r>
      <w:r w:rsidRPr="00004309">
        <w:rPr>
          <w:lang w:val="en-US"/>
        </w:rPr>
        <w:t xml:space="preserve"> </w:t>
      </w:r>
      <w:r w:rsidR="00831073" w:rsidRPr="00004309">
        <w:rPr>
          <w:lang w:val="en-US"/>
        </w:rPr>
        <w:t>The university’s event technology team</w:t>
      </w:r>
      <w:r w:rsidRPr="00004309">
        <w:rPr>
          <w:lang w:val="en-US"/>
        </w:rPr>
        <w:t xml:space="preserve"> integrated </w:t>
      </w:r>
      <w:r w:rsidR="000F0C54" w:rsidRPr="00004309">
        <w:rPr>
          <w:lang w:val="en-US"/>
        </w:rPr>
        <w:t xml:space="preserve">four </w:t>
      </w:r>
      <w:proofErr w:type="spellStart"/>
      <w:r w:rsidR="000F0C54" w:rsidRPr="00004309">
        <w:rPr>
          <w:lang w:val="en-US"/>
        </w:rPr>
        <w:t>ConnectStations</w:t>
      </w:r>
      <w:proofErr w:type="spellEnd"/>
      <w:r w:rsidR="00EB1C8F" w:rsidRPr="00004309">
        <w:rPr>
          <w:lang w:val="en-US"/>
        </w:rPr>
        <w:t xml:space="preserve"> </w:t>
      </w:r>
      <w:r w:rsidRPr="00004309">
        <w:rPr>
          <w:lang w:val="en-US"/>
        </w:rPr>
        <w:t>into th</w:t>
      </w:r>
      <w:r w:rsidR="00EB1C8F" w:rsidRPr="00004309">
        <w:rPr>
          <w:lang w:val="en-US"/>
        </w:rPr>
        <w:t>e</w:t>
      </w:r>
      <w:r w:rsidRPr="00004309">
        <w:rPr>
          <w:lang w:val="en-US"/>
        </w:rPr>
        <w:t xml:space="preserve"> existing </w:t>
      </w:r>
      <w:proofErr w:type="spellStart"/>
      <w:r w:rsidRPr="00004309">
        <w:rPr>
          <w:lang w:val="en-US"/>
        </w:rPr>
        <w:t>WiFi</w:t>
      </w:r>
      <w:proofErr w:type="spellEnd"/>
      <w:r w:rsidRPr="00004309">
        <w:rPr>
          <w:lang w:val="en-US"/>
        </w:rPr>
        <w:t>,</w:t>
      </w:r>
      <w:r w:rsidR="00EB1C8F" w:rsidRPr="00004309">
        <w:rPr>
          <w:lang w:val="en-US"/>
        </w:rPr>
        <w:t xml:space="preserve"> thereby</w:t>
      </w:r>
      <w:r w:rsidR="000F0C54" w:rsidRPr="00004309">
        <w:rPr>
          <w:lang w:val="en-US"/>
        </w:rPr>
        <w:t xml:space="preserve"> covering many different lecture </w:t>
      </w:r>
      <w:r w:rsidR="0757B9B2" w:rsidRPr="00004309">
        <w:rPr>
          <w:lang w:val="en-US"/>
        </w:rPr>
        <w:t>halls</w:t>
      </w:r>
      <w:r w:rsidR="000F0C54" w:rsidRPr="00004309">
        <w:rPr>
          <w:lang w:val="en-US"/>
        </w:rPr>
        <w:t xml:space="preserve"> </w:t>
      </w:r>
      <w:r w:rsidR="00EB1C8F" w:rsidRPr="00004309">
        <w:rPr>
          <w:lang w:val="en-US"/>
        </w:rPr>
        <w:t>across</w:t>
      </w:r>
      <w:r w:rsidR="000F0C54" w:rsidRPr="00004309">
        <w:rPr>
          <w:lang w:val="en-US"/>
        </w:rPr>
        <w:t xml:space="preserve"> the campus. For the students it is now much easier to follow lectures, as they don’t need to sit in the front row and close to the </w:t>
      </w:r>
      <w:r w:rsidR="00EB1C8F" w:rsidRPr="00004309">
        <w:rPr>
          <w:lang w:val="en-US"/>
        </w:rPr>
        <w:t>loudspeakers</w:t>
      </w:r>
      <w:r w:rsidR="000F0C54" w:rsidRPr="00004309">
        <w:rPr>
          <w:lang w:val="en-US"/>
        </w:rPr>
        <w:t xml:space="preserve"> or resort to lip-reading.</w:t>
      </w:r>
      <w:r w:rsidRPr="00004309">
        <w:rPr>
          <w:lang w:val="en-US"/>
        </w:rPr>
        <w:t xml:space="preserve"> </w:t>
      </w:r>
      <w:r w:rsidR="00831073" w:rsidRPr="00004309">
        <w:rPr>
          <w:lang w:val="en-US"/>
        </w:rPr>
        <w:t>“</w:t>
      </w:r>
      <w:r w:rsidR="000B346C" w:rsidRPr="00004309">
        <w:rPr>
          <w:lang w:val="en-US"/>
        </w:rPr>
        <w:t xml:space="preserve">Barrier-free access to learning resources such as lectures or courses </w:t>
      </w:r>
      <w:r w:rsidR="00831073" w:rsidRPr="00004309">
        <w:rPr>
          <w:lang w:val="en-US"/>
        </w:rPr>
        <w:t>is</w:t>
      </w:r>
      <w:r w:rsidR="000B346C" w:rsidRPr="00004309">
        <w:rPr>
          <w:lang w:val="en-US"/>
        </w:rPr>
        <w:t xml:space="preserve"> a right </w:t>
      </w:r>
      <w:r w:rsidR="00931915" w:rsidRPr="00004309">
        <w:rPr>
          <w:lang w:val="en-US"/>
        </w:rPr>
        <w:t>that</w:t>
      </w:r>
      <w:r w:rsidR="00EB1C8F" w:rsidRPr="00004309">
        <w:rPr>
          <w:lang w:val="en-US"/>
        </w:rPr>
        <w:t xml:space="preserve"> all </w:t>
      </w:r>
      <w:r w:rsidR="000B346C" w:rsidRPr="00004309">
        <w:rPr>
          <w:lang w:val="en-US"/>
        </w:rPr>
        <w:t xml:space="preserve">students </w:t>
      </w:r>
      <w:r w:rsidR="00EB1C8F" w:rsidRPr="00004309">
        <w:rPr>
          <w:lang w:val="en-US"/>
        </w:rPr>
        <w:t>should expect</w:t>
      </w:r>
      <w:r w:rsidR="000B346C" w:rsidRPr="00004309">
        <w:rPr>
          <w:lang w:val="en-US"/>
        </w:rPr>
        <w:t xml:space="preserve"> and </w:t>
      </w:r>
      <w:r w:rsidR="00EB1C8F" w:rsidRPr="00004309">
        <w:rPr>
          <w:lang w:val="en-US"/>
        </w:rPr>
        <w:t xml:space="preserve">that every </w:t>
      </w:r>
      <w:r w:rsidR="000B346C" w:rsidRPr="00004309">
        <w:rPr>
          <w:lang w:val="en-US"/>
        </w:rPr>
        <w:t>academic institution should provide</w:t>
      </w:r>
      <w:r w:rsidR="00EB1C8F" w:rsidRPr="00004309">
        <w:rPr>
          <w:lang w:val="en-US"/>
        </w:rPr>
        <w:t>,</w:t>
      </w:r>
      <w:r w:rsidR="00831073" w:rsidRPr="00004309">
        <w:rPr>
          <w:lang w:val="en-US"/>
        </w:rPr>
        <w:t xml:space="preserve">” says </w:t>
      </w:r>
      <w:r w:rsidR="00804631" w:rsidRPr="00004309">
        <w:rPr>
          <w:lang w:val="en-US"/>
        </w:rPr>
        <w:t xml:space="preserve">Jakub </w:t>
      </w:r>
      <w:r w:rsidR="00804631" w:rsidRPr="00004309">
        <w:rPr>
          <w:lang w:val="en-GB"/>
        </w:rPr>
        <w:t>Kolacz.</w:t>
      </w:r>
    </w:p>
    <w:p w14:paraId="3B8DDF64" w14:textId="77777777" w:rsidR="00F568CE" w:rsidRPr="00004309" w:rsidRDefault="00F568CE" w:rsidP="00644B87">
      <w:pPr>
        <w:rPr>
          <w:lang w:val="en-GB"/>
        </w:rPr>
      </w:pPr>
    </w:p>
    <w:p w14:paraId="60E69EA0" w14:textId="77777777" w:rsidR="00004309" w:rsidRPr="00004309" w:rsidRDefault="00004309" w:rsidP="00004309">
      <w:pPr>
        <w:rPr>
          <w:rStyle w:val="Hyperlink"/>
          <w:u w:val="none"/>
          <w:lang w:val="en-GB"/>
        </w:rPr>
      </w:pPr>
      <w:r w:rsidRPr="00004309">
        <w:rPr>
          <w:lang w:val="en-GB"/>
        </w:rPr>
        <w:t xml:space="preserve">To learn more, please visit the Sennheiser </w:t>
      </w:r>
      <w:proofErr w:type="spellStart"/>
      <w:r w:rsidRPr="00004309">
        <w:rPr>
          <w:lang w:val="en-GB"/>
        </w:rPr>
        <w:t>MobileConnect</w:t>
      </w:r>
      <w:proofErr w:type="spellEnd"/>
      <w:r w:rsidRPr="00004309">
        <w:rPr>
          <w:lang w:val="en-GB"/>
        </w:rPr>
        <w:t xml:space="preserve"> landing page at </w:t>
      </w:r>
      <w:hyperlink r:id="rId15" w:history="1">
        <w:r w:rsidRPr="00004309">
          <w:rPr>
            <w:rStyle w:val="Hyperlink"/>
            <w:lang w:val="en-GB"/>
          </w:rPr>
          <w:t>https://en-de.sennheiser.com/mobileconnect-smartphone-hearing-system-app</w:t>
        </w:r>
      </w:hyperlink>
      <w:r w:rsidRPr="00004309">
        <w:rPr>
          <w:rStyle w:val="Hyperlink"/>
          <w:u w:val="none"/>
          <w:lang w:val="en-GB"/>
        </w:rPr>
        <w:t>.</w:t>
      </w:r>
    </w:p>
    <w:p w14:paraId="0B815FF9" w14:textId="20F2747C" w:rsidR="00937929" w:rsidRDefault="00937929" w:rsidP="00937929">
      <w:pPr>
        <w:rPr>
          <w:rStyle w:val="Hyperlink"/>
          <w:u w:val="none"/>
          <w:lang w:val="en-GB"/>
        </w:rPr>
      </w:pPr>
    </w:p>
    <w:p w14:paraId="35E1CC52" w14:textId="48909B09" w:rsidR="00004309" w:rsidRPr="004A65DC" w:rsidRDefault="00004309" w:rsidP="00004309">
      <w:pPr>
        <w:rPr>
          <w:lang w:val="en-US"/>
        </w:rPr>
      </w:pPr>
      <w:r>
        <w:rPr>
          <w:lang w:val="en-US"/>
        </w:rPr>
        <w:t xml:space="preserve">The high-resolution images accompanying this press release can be accessed here: </w:t>
      </w:r>
      <w:hyperlink r:id="rId16" w:history="1">
        <w:r w:rsidR="000153AE" w:rsidRPr="00383DD8">
          <w:rPr>
            <w:rStyle w:val="Hyperlink"/>
            <w:lang w:val="en-US"/>
          </w:rPr>
          <w:t>https://sennheiser-brandzone.com/c/181/P1HuS44J</w:t>
        </w:r>
      </w:hyperlink>
      <w:r w:rsidR="000153AE">
        <w:rPr>
          <w:lang w:val="en-US"/>
        </w:rPr>
        <w:t xml:space="preserve">. </w:t>
      </w:r>
    </w:p>
    <w:p w14:paraId="106B7B36" w14:textId="77777777" w:rsidR="00004309" w:rsidRPr="00004309" w:rsidRDefault="00004309" w:rsidP="00937929">
      <w:pPr>
        <w:rPr>
          <w:rStyle w:val="Hyperlink"/>
          <w:u w:val="none"/>
          <w:lang w:val="en-US"/>
        </w:rPr>
      </w:pPr>
    </w:p>
    <w:p w14:paraId="53C104CD" w14:textId="77777777" w:rsidR="00937929" w:rsidRPr="00584CAD" w:rsidRDefault="00937929" w:rsidP="00937929">
      <w:pPr>
        <w:rPr>
          <w:lang w:val="en-US"/>
        </w:rPr>
      </w:pPr>
    </w:p>
    <w:p w14:paraId="5EE75DFD" w14:textId="32BB5F7C" w:rsidR="00C00ACC" w:rsidRPr="00004309" w:rsidRDefault="00C00ACC" w:rsidP="00C00ACC">
      <w:pPr>
        <w:pStyle w:val="About"/>
        <w:rPr>
          <w:b/>
          <w:lang w:val="en-GB"/>
        </w:rPr>
      </w:pPr>
      <w:r w:rsidRPr="00004309">
        <w:rPr>
          <w:b/>
          <w:lang w:val="en-GB"/>
        </w:rPr>
        <w:t>About Sennheiser</w:t>
      </w:r>
    </w:p>
    <w:p w14:paraId="6D0D931E" w14:textId="77777777" w:rsidR="00C00ACC" w:rsidRPr="00004309" w:rsidRDefault="00C00ACC" w:rsidP="00C00ACC">
      <w:pPr>
        <w:spacing w:line="240" w:lineRule="auto"/>
        <w:rPr>
          <w:lang w:val="en-GB"/>
        </w:rPr>
      </w:pPr>
      <w:r w:rsidRPr="00004309">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2018, the Sennheiser Group generated turnover totaling </w:t>
      </w:r>
      <w:r w:rsidRPr="00004309">
        <w:rPr>
          <w:rFonts w:eastAsia="PMingLiU" w:cs="Arial"/>
          <w:szCs w:val="18"/>
          <w:lang w:val="en-US" w:eastAsia="zh-TW"/>
        </w:rPr>
        <w:t>€</w:t>
      </w:r>
      <w:r w:rsidRPr="00004309">
        <w:rPr>
          <w:lang w:val="en-US"/>
        </w:rPr>
        <w:t>710.7 million.</w:t>
      </w:r>
      <w:r w:rsidRPr="00004309">
        <w:rPr>
          <w:lang w:val="en-GB"/>
        </w:rPr>
        <w:t xml:space="preserve"> </w:t>
      </w:r>
      <w:r w:rsidRPr="00004309">
        <w:rPr>
          <w:color w:val="0095D5" w:themeColor="accent1"/>
          <w:szCs w:val="18"/>
          <w:lang w:val="en-GB"/>
        </w:rPr>
        <w:t>www.sennheiser.com</w:t>
      </w:r>
    </w:p>
    <w:p w14:paraId="47E06909" w14:textId="77777777" w:rsidR="00F568CE" w:rsidRPr="00004309" w:rsidRDefault="00F568CE" w:rsidP="00F568CE">
      <w:pPr>
        <w:pStyle w:val="About"/>
        <w:rPr>
          <w:noProof/>
          <w:lang w:val="en-GB" w:eastAsia="de-DE"/>
        </w:rPr>
      </w:pPr>
    </w:p>
    <w:p w14:paraId="59A5B46F" w14:textId="77777777" w:rsidR="003A2459" w:rsidRPr="00004309" w:rsidRDefault="003A2459" w:rsidP="00DD17BA">
      <w:pPr>
        <w:pStyle w:val="Contact"/>
        <w:rPr>
          <w:b/>
          <w:lang w:val="en-GB"/>
        </w:rPr>
      </w:pPr>
      <w:bookmarkStart w:id="0" w:name="_Hlk4417279"/>
    </w:p>
    <w:p w14:paraId="43AC001A" w14:textId="572A156B" w:rsidR="00DD17BA" w:rsidRPr="00004309" w:rsidRDefault="00DD17BA" w:rsidP="00DD17BA">
      <w:pPr>
        <w:pStyle w:val="Contact"/>
        <w:rPr>
          <w:b/>
          <w:lang w:val="en-GB"/>
        </w:rPr>
      </w:pPr>
      <w:r w:rsidRPr="00004309">
        <w:rPr>
          <w:b/>
          <w:lang w:val="en-GB"/>
        </w:rPr>
        <w:t>Global Press Contact</w:t>
      </w:r>
      <w:r w:rsidR="000247AB">
        <w:rPr>
          <w:b/>
          <w:lang w:val="en-GB"/>
        </w:rPr>
        <w:tab/>
      </w:r>
      <w:r w:rsidR="000247AB">
        <w:rPr>
          <w:b/>
          <w:lang w:val="en-GB"/>
        </w:rPr>
        <w:tab/>
        <w:t xml:space="preserve">Local Press Contact </w:t>
      </w:r>
    </w:p>
    <w:p w14:paraId="66DFC4D6" w14:textId="77777777" w:rsidR="00DD17BA" w:rsidRPr="00004309" w:rsidRDefault="00DD17BA" w:rsidP="00DD17BA">
      <w:pPr>
        <w:pStyle w:val="Contact"/>
        <w:rPr>
          <w:lang w:val="en-GB"/>
        </w:rPr>
      </w:pPr>
    </w:p>
    <w:p w14:paraId="09C42E82" w14:textId="24D636F7" w:rsidR="00DD17BA" w:rsidRPr="00004309" w:rsidRDefault="00DD17BA" w:rsidP="00DD17BA">
      <w:pPr>
        <w:pStyle w:val="Contact"/>
        <w:rPr>
          <w:color w:val="0095D5"/>
          <w:lang w:val="en-GB"/>
        </w:rPr>
      </w:pPr>
      <w:r w:rsidRPr="00004309">
        <w:rPr>
          <w:color w:val="0095D5"/>
          <w:lang w:val="en-GB"/>
        </w:rPr>
        <w:t>Stephanie Schmidt</w:t>
      </w:r>
      <w:r w:rsidR="000247AB">
        <w:rPr>
          <w:color w:val="0095D5"/>
          <w:lang w:val="en-GB"/>
        </w:rPr>
        <w:tab/>
      </w:r>
      <w:r w:rsidR="000247AB">
        <w:rPr>
          <w:color w:val="0095D5"/>
          <w:lang w:val="en-GB"/>
        </w:rPr>
        <w:tab/>
        <w:t>Heather Reid</w:t>
      </w:r>
    </w:p>
    <w:p w14:paraId="4638DA10" w14:textId="3A53AC82" w:rsidR="00DD17BA" w:rsidRPr="00004309" w:rsidRDefault="000247AB" w:rsidP="00DD17BA">
      <w:pPr>
        <w:pStyle w:val="Contact"/>
        <w:rPr>
          <w:lang w:val="en-GB"/>
        </w:rPr>
      </w:pPr>
      <w:hyperlink r:id="rId17" w:history="1">
        <w:r w:rsidRPr="000247AB">
          <w:rPr>
            <w:rStyle w:val="Hyperlink"/>
            <w:u w:val="none"/>
            <w:lang w:val="en-GB"/>
          </w:rPr>
          <w:t>stephanie.schmidt@sennheiser.com</w:t>
        </w:r>
      </w:hyperlink>
      <w:r>
        <w:rPr>
          <w:lang w:val="en-GB"/>
        </w:rPr>
        <w:tab/>
      </w:r>
      <w:r>
        <w:rPr>
          <w:lang w:val="en-GB"/>
        </w:rPr>
        <w:tab/>
        <w:t>heather.reid@sennheiser.com</w:t>
      </w:r>
    </w:p>
    <w:p w14:paraId="334A47A9" w14:textId="6115EF67" w:rsidR="00DD17BA" w:rsidRPr="00F30534" w:rsidRDefault="00DD17BA" w:rsidP="00F30534">
      <w:pPr>
        <w:pStyle w:val="Contact"/>
        <w:rPr>
          <w:lang w:val="en-GB"/>
        </w:rPr>
      </w:pPr>
      <w:r w:rsidRPr="00004309">
        <w:rPr>
          <w:lang w:val="en-GB"/>
        </w:rPr>
        <w:t>T +49 (5130) 600 – 1275</w:t>
      </w:r>
      <w:bookmarkEnd w:id="0"/>
      <w:r w:rsidR="000247AB">
        <w:rPr>
          <w:lang w:val="en-GB"/>
        </w:rPr>
        <w:tab/>
      </w:r>
      <w:r w:rsidR="000247AB">
        <w:rPr>
          <w:lang w:val="en-GB"/>
        </w:rPr>
        <w:tab/>
        <w:t>T +61 448 119 609</w:t>
      </w:r>
      <w:bookmarkStart w:id="1" w:name="_GoBack"/>
      <w:bookmarkEnd w:id="1"/>
    </w:p>
    <w:sectPr w:rsidR="00DD17BA" w:rsidRPr="00F30534" w:rsidSect="00863812">
      <w:headerReference w:type="default" r:id="rId18"/>
      <w:headerReference w:type="first" r:id="rId19"/>
      <w:footerReference w:type="first" r:id="rId20"/>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89E8E8" w14:textId="77777777" w:rsidR="00584766" w:rsidRDefault="00584766" w:rsidP="00CA1EB9">
      <w:pPr>
        <w:spacing w:line="240" w:lineRule="auto"/>
      </w:pPr>
      <w:r>
        <w:separator/>
      </w:r>
    </w:p>
  </w:endnote>
  <w:endnote w:type="continuationSeparator" w:id="0">
    <w:p w14:paraId="106FBB4F" w14:textId="77777777" w:rsidR="00584766" w:rsidRDefault="00584766" w:rsidP="00CA1EB9">
      <w:pPr>
        <w:spacing w:line="240" w:lineRule="auto"/>
      </w:pPr>
      <w:r>
        <w:continuationSeparator/>
      </w:r>
    </w:p>
  </w:endnote>
  <w:endnote w:type="continuationNotice" w:id="1">
    <w:p w14:paraId="048CBF22" w14:textId="77777777" w:rsidR="00584766" w:rsidRDefault="0058476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F388ABC3-69C9-4318-B3B9-1FE899D8E83F}"/>
    <w:embedBold r:id="rId2" w:fontKey="{C0254E22-475D-45C4-A9F8-230AB6C21A9C}"/>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3" w:fontKey="{23EB879F-A526-493C-8A8D-276DE558D326}"/>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6EB63" w14:textId="77777777" w:rsidR="00BB5672" w:rsidRDefault="00BB5672">
    <w:pPr>
      <w:pStyle w:val="Footer"/>
    </w:pPr>
    <w:r>
      <w:rPr>
        <w:noProof/>
        <w:lang w:val="en-US"/>
      </w:rPr>
      <w:drawing>
        <wp:anchor distT="0" distB="0" distL="114300" distR="114300" simplePos="0" relativeHeight="251673600" behindDoc="0" locked="1" layoutInCell="1" allowOverlap="1" wp14:anchorId="5635F352" wp14:editId="6EC47C02">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1F34A4" w14:textId="77777777" w:rsidR="00584766" w:rsidRDefault="00584766" w:rsidP="00CA1EB9">
      <w:pPr>
        <w:spacing w:line="240" w:lineRule="auto"/>
      </w:pPr>
      <w:r>
        <w:separator/>
      </w:r>
    </w:p>
  </w:footnote>
  <w:footnote w:type="continuationSeparator" w:id="0">
    <w:p w14:paraId="54C43C29" w14:textId="77777777" w:rsidR="00584766" w:rsidRDefault="00584766" w:rsidP="00CA1EB9">
      <w:pPr>
        <w:spacing w:line="240" w:lineRule="auto"/>
      </w:pPr>
      <w:r>
        <w:continuationSeparator/>
      </w:r>
    </w:p>
  </w:footnote>
  <w:footnote w:type="continuationNotice" w:id="1">
    <w:p w14:paraId="7835FC88" w14:textId="77777777" w:rsidR="00584766" w:rsidRDefault="0058476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F32DD" w14:textId="77777777" w:rsidR="00BB5672" w:rsidRPr="008E5D5C" w:rsidRDefault="00BB5672" w:rsidP="008E5D5C">
    <w:pPr>
      <w:pStyle w:val="Header"/>
      <w:rPr>
        <w:color w:val="0095D5" w:themeColor="accent1"/>
      </w:rPr>
    </w:pPr>
    <w:r w:rsidRPr="008E5D5C">
      <w:rPr>
        <w:noProof/>
        <w:color w:val="0095D5" w:themeColor="accent1"/>
        <w:lang w:val="en-US"/>
      </w:rPr>
      <w:drawing>
        <wp:anchor distT="0" distB="0" distL="114300" distR="114300" simplePos="0" relativeHeight="251675648" behindDoc="0" locked="1" layoutInCell="1" allowOverlap="1" wp14:anchorId="10D96F2A" wp14:editId="008A661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6C6F4171" w14:textId="77777777" w:rsidR="00BB5672" w:rsidRPr="008E5D5C" w:rsidRDefault="00BB5672" w:rsidP="008E5D5C">
    <w:pPr>
      <w:pStyle w:val="Header"/>
    </w:pPr>
    <w:r>
      <w:fldChar w:fldCharType="begin"/>
    </w:r>
    <w:r>
      <w:instrText xml:space="preserve"> PAGE  \* Arabic  \* MERGEFORMAT </w:instrText>
    </w:r>
    <w:r>
      <w:fldChar w:fldCharType="separate"/>
    </w:r>
    <w:r w:rsidR="00F127AD">
      <w:rPr>
        <w:noProof/>
      </w:rPr>
      <w:t>2</w:t>
    </w:r>
    <w:r>
      <w:fldChar w:fldCharType="end"/>
    </w:r>
    <w:r>
      <w:t>/</w:t>
    </w:r>
    <w:fldSimple w:instr=" NUMPAGES  \* Arabic  \* MERGEFORMAT ">
      <w:r w:rsidR="00F127AD">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9D3A2" w14:textId="77777777" w:rsidR="00BB5672" w:rsidRPr="008E5D5C" w:rsidRDefault="00BB5672" w:rsidP="00DB7FF6">
    <w:pPr>
      <w:pStyle w:val="Header"/>
      <w:rPr>
        <w:color w:val="0095D5" w:themeColor="accent1"/>
      </w:rPr>
    </w:pPr>
    <w:r w:rsidRPr="008E5D5C">
      <w:rPr>
        <w:noProof/>
        <w:color w:val="0095D5" w:themeColor="accent1"/>
        <w:lang w:val="en-US"/>
      </w:rPr>
      <w:drawing>
        <wp:anchor distT="0" distB="0" distL="114300" distR="114300" simplePos="0" relativeHeight="251677696" behindDoc="0" locked="1" layoutInCell="1" allowOverlap="1" wp14:anchorId="6EE47870" wp14:editId="4DED59FF">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0A68BB42" w14:textId="21229634" w:rsidR="00BB5672" w:rsidRPr="008E5D5C" w:rsidRDefault="00BB5672" w:rsidP="00DB7FF6">
    <w:pPr>
      <w:pStyle w:val="Header"/>
    </w:pPr>
    <w:r>
      <w:rPr>
        <w:caps w:val="0"/>
      </w:rPr>
      <w:fldChar w:fldCharType="begin"/>
    </w:r>
    <w:r>
      <w:instrText xml:space="preserve"> PAGE  \* Arabic  \* MERGEFORMAT </w:instrText>
    </w:r>
    <w:r>
      <w:rPr>
        <w:caps w:val="0"/>
      </w:rPr>
      <w:fldChar w:fldCharType="separate"/>
    </w:r>
    <w:r w:rsidR="00F127AD">
      <w:rPr>
        <w:noProof/>
      </w:rPr>
      <w:t>1</w:t>
    </w:r>
    <w:r>
      <w:rPr>
        <w:caps w:val="0"/>
      </w:rPr>
      <w:fldChar w:fldCharType="end"/>
    </w:r>
    <w:r>
      <w:t>/</w:t>
    </w:r>
    <w:r w:rsidR="00561C96">
      <w:rPr>
        <w:caps w:val="0"/>
      </w:rPr>
      <w:fldChar w:fldCharType="begin"/>
    </w:r>
    <w:r w:rsidR="00561C96">
      <w:rPr>
        <w:caps w:val="0"/>
      </w:rPr>
      <w:instrText xml:space="preserve"> NUMPAGES  \* Arabic  \* MERGEFORMAT </w:instrText>
    </w:r>
    <w:r w:rsidR="00561C96">
      <w:rPr>
        <w:caps w:val="0"/>
      </w:rPr>
      <w:fldChar w:fldCharType="separate"/>
    </w:r>
    <w:r w:rsidR="00F127AD" w:rsidRPr="00F127AD">
      <w:rPr>
        <w:noProof/>
      </w:rPr>
      <w:t>3</w:t>
    </w:r>
    <w:r w:rsidR="00561C96">
      <w:rPr>
        <w:caps w:val="0"/>
        <w:noProof/>
        <w:spacing w:val="0"/>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A3178"/>
    <w:multiLevelType w:val="hybridMultilevel"/>
    <w:tmpl w:val="6322A6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882213"/>
    <w:multiLevelType w:val="hybridMultilevel"/>
    <w:tmpl w:val="EF669ADC"/>
    <w:lvl w:ilvl="0" w:tplc="64545766">
      <w:start w:val="1"/>
      <w:numFmt w:val="bullet"/>
      <w:lvlText w:val="►"/>
      <w:lvlJc w:val="left"/>
      <w:pPr>
        <w:tabs>
          <w:tab w:val="num" w:pos="720"/>
        </w:tabs>
        <w:ind w:left="720" w:hanging="360"/>
      </w:pPr>
      <w:rPr>
        <w:rFonts w:ascii="Sennheiser Office" w:hAnsi="Sennheiser Office" w:hint="default"/>
      </w:rPr>
    </w:lvl>
    <w:lvl w:ilvl="1" w:tplc="7A50B6B0" w:tentative="1">
      <w:start w:val="1"/>
      <w:numFmt w:val="bullet"/>
      <w:lvlText w:val="►"/>
      <w:lvlJc w:val="left"/>
      <w:pPr>
        <w:tabs>
          <w:tab w:val="num" w:pos="1440"/>
        </w:tabs>
        <w:ind w:left="1440" w:hanging="360"/>
      </w:pPr>
      <w:rPr>
        <w:rFonts w:ascii="Sennheiser Office" w:hAnsi="Sennheiser Office" w:hint="default"/>
      </w:rPr>
    </w:lvl>
    <w:lvl w:ilvl="2" w:tplc="FCCA7BDA" w:tentative="1">
      <w:start w:val="1"/>
      <w:numFmt w:val="bullet"/>
      <w:lvlText w:val="►"/>
      <w:lvlJc w:val="left"/>
      <w:pPr>
        <w:tabs>
          <w:tab w:val="num" w:pos="2160"/>
        </w:tabs>
        <w:ind w:left="2160" w:hanging="360"/>
      </w:pPr>
      <w:rPr>
        <w:rFonts w:ascii="Sennheiser Office" w:hAnsi="Sennheiser Office" w:hint="default"/>
      </w:rPr>
    </w:lvl>
    <w:lvl w:ilvl="3" w:tplc="F23C7116" w:tentative="1">
      <w:start w:val="1"/>
      <w:numFmt w:val="bullet"/>
      <w:lvlText w:val="►"/>
      <w:lvlJc w:val="left"/>
      <w:pPr>
        <w:tabs>
          <w:tab w:val="num" w:pos="2880"/>
        </w:tabs>
        <w:ind w:left="2880" w:hanging="360"/>
      </w:pPr>
      <w:rPr>
        <w:rFonts w:ascii="Sennheiser Office" w:hAnsi="Sennheiser Office" w:hint="default"/>
      </w:rPr>
    </w:lvl>
    <w:lvl w:ilvl="4" w:tplc="E8662D3E" w:tentative="1">
      <w:start w:val="1"/>
      <w:numFmt w:val="bullet"/>
      <w:lvlText w:val="►"/>
      <w:lvlJc w:val="left"/>
      <w:pPr>
        <w:tabs>
          <w:tab w:val="num" w:pos="3600"/>
        </w:tabs>
        <w:ind w:left="3600" w:hanging="360"/>
      </w:pPr>
      <w:rPr>
        <w:rFonts w:ascii="Sennheiser Office" w:hAnsi="Sennheiser Office" w:hint="default"/>
      </w:rPr>
    </w:lvl>
    <w:lvl w:ilvl="5" w:tplc="10643638" w:tentative="1">
      <w:start w:val="1"/>
      <w:numFmt w:val="bullet"/>
      <w:lvlText w:val="►"/>
      <w:lvlJc w:val="left"/>
      <w:pPr>
        <w:tabs>
          <w:tab w:val="num" w:pos="4320"/>
        </w:tabs>
        <w:ind w:left="4320" w:hanging="360"/>
      </w:pPr>
      <w:rPr>
        <w:rFonts w:ascii="Sennheiser Office" w:hAnsi="Sennheiser Office" w:hint="default"/>
      </w:rPr>
    </w:lvl>
    <w:lvl w:ilvl="6" w:tplc="495E2FEE" w:tentative="1">
      <w:start w:val="1"/>
      <w:numFmt w:val="bullet"/>
      <w:lvlText w:val="►"/>
      <w:lvlJc w:val="left"/>
      <w:pPr>
        <w:tabs>
          <w:tab w:val="num" w:pos="5040"/>
        </w:tabs>
        <w:ind w:left="5040" w:hanging="360"/>
      </w:pPr>
      <w:rPr>
        <w:rFonts w:ascii="Sennheiser Office" w:hAnsi="Sennheiser Office" w:hint="default"/>
      </w:rPr>
    </w:lvl>
    <w:lvl w:ilvl="7" w:tplc="2B58236E" w:tentative="1">
      <w:start w:val="1"/>
      <w:numFmt w:val="bullet"/>
      <w:lvlText w:val="►"/>
      <w:lvlJc w:val="left"/>
      <w:pPr>
        <w:tabs>
          <w:tab w:val="num" w:pos="5760"/>
        </w:tabs>
        <w:ind w:left="5760" w:hanging="360"/>
      </w:pPr>
      <w:rPr>
        <w:rFonts w:ascii="Sennheiser Office" w:hAnsi="Sennheiser Office" w:hint="default"/>
      </w:rPr>
    </w:lvl>
    <w:lvl w:ilvl="8" w:tplc="A838F6C6" w:tentative="1">
      <w:start w:val="1"/>
      <w:numFmt w:val="bullet"/>
      <w:lvlText w:val="►"/>
      <w:lvlJc w:val="left"/>
      <w:pPr>
        <w:tabs>
          <w:tab w:val="num" w:pos="6480"/>
        </w:tabs>
        <w:ind w:left="6480" w:hanging="360"/>
      </w:pPr>
      <w:rPr>
        <w:rFonts w:ascii="Sennheiser Office" w:hAnsi="Sennheiser Office" w:hint="default"/>
      </w:rPr>
    </w:lvl>
  </w:abstractNum>
  <w:abstractNum w:abstractNumId="2" w15:restartNumberingAfterBreak="0">
    <w:nsid w:val="52845A9A"/>
    <w:multiLevelType w:val="hybridMultilevel"/>
    <w:tmpl w:val="291EE00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1B2F7B"/>
    <w:multiLevelType w:val="hybridMultilevel"/>
    <w:tmpl w:val="7D689C38"/>
    <w:lvl w:ilvl="0" w:tplc="BC0A697C">
      <w:start w:val="1"/>
      <w:numFmt w:val="bullet"/>
      <w:lvlText w:val="►"/>
      <w:lvlJc w:val="left"/>
      <w:pPr>
        <w:tabs>
          <w:tab w:val="num" w:pos="720"/>
        </w:tabs>
        <w:ind w:left="720" w:hanging="360"/>
      </w:pPr>
      <w:rPr>
        <w:rFonts w:ascii="Sennheiser Office" w:hAnsi="Sennheiser Office" w:hint="default"/>
      </w:rPr>
    </w:lvl>
    <w:lvl w:ilvl="1" w:tplc="31283F96" w:tentative="1">
      <w:start w:val="1"/>
      <w:numFmt w:val="bullet"/>
      <w:lvlText w:val="►"/>
      <w:lvlJc w:val="left"/>
      <w:pPr>
        <w:tabs>
          <w:tab w:val="num" w:pos="1440"/>
        </w:tabs>
        <w:ind w:left="1440" w:hanging="360"/>
      </w:pPr>
      <w:rPr>
        <w:rFonts w:ascii="Sennheiser Office" w:hAnsi="Sennheiser Office" w:hint="default"/>
      </w:rPr>
    </w:lvl>
    <w:lvl w:ilvl="2" w:tplc="F094E0D2" w:tentative="1">
      <w:start w:val="1"/>
      <w:numFmt w:val="bullet"/>
      <w:lvlText w:val="►"/>
      <w:lvlJc w:val="left"/>
      <w:pPr>
        <w:tabs>
          <w:tab w:val="num" w:pos="2160"/>
        </w:tabs>
        <w:ind w:left="2160" w:hanging="360"/>
      </w:pPr>
      <w:rPr>
        <w:rFonts w:ascii="Sennheiser Office" w:hAnsi="Sennheiser Office" w:hint="default"/>
      </w:rPr>
    </w:lvl>
    <w:lvl w:ilvl="3" w:tplc="9B323E10" w:tentative="1">
      <w:start w:val="1"/>
      <w:numFmt w:val="bullet"/>
      <w:lvlText w:val="►"/>
      <w:lvlJc w:val="left"/>
      <w:pPr>
        <w:tabs>
          <w:tab w:val="num" w:pos="2880"/>
        </w:tabs>
        <w:ind w:left="2880" w:hanging="360"/>
      </w:pPr>
      <w:rPr>
        <w:rFonts w:ascii="Sennheiser Office" w:hAnsi="Sennheiser Office" w:hint="default"/>
      </w:rPr>
    </w:lvl>
    <w:lvl w:ilvl="4" w:tplc="7C32F91E" w:tentative="1">
      <w:start w:val="1"/>
      <w:numFmt w:val="bullet"/>
      <w:lvlText w:val="►"/>
      <w:lvlJc w:val="left"/>
      <w:pPr>
        <w:tabs>
          <w:tab w:val="num" w:pos="3600"/>
        </w:tabs>
        <w:ind w:left="3600" w:hanging="360"/>
      </w:pPr>
      <w:rPr>
        <w:rFonts w:ascii="Sennheiser Office" w:hAnsi="Sennheiser Office" w:hint="default"/>
      </w:rPr>
    </w:lvl>
    <w:lvl w:ilvl="5" w:tplc="921A6EAA" w:tentative="1">
      <w:start w:val="1"/>
      <w:numFmt w:val="bullet"/>
      <w:lvlText w:val="►"/>
      <w:lvlJc w:val="left"/>
      <w:pPr>
        <w:tabs>
          <w:tab w:val="num" w:pos="4320"/>
        </w:tabs>
        <w:ind w:left="4320" w:hanging="360"/>
      </w:pPr>
      <w:rPr>
        <w:rFonts w:ascii="Sennheiser Office" w:hAnsi="Sennheiser Office" w:hint="default"/>
      </w:rPr>
    </w:lvl>
    <w:lvl w:ilvl="6" w:tplc="C8CAA8BA" w:tentative="1">
      <w:start w:val="1"/>
      <w:numFmt w:val="bullet"/>
      <w:lvlText w:val="►"/>
      <w:lvlJc w:val="left"/>
      <w:pPr>
        <w:tabs>
          <w:tab w:val="num" w:pos="5040"/>
        </w:tabs>
        <w:ind w:left="5040" w:hanging="360"/>
      </w:pPr>
      <w:rPr>
        <w:rFonts w:ascii="Sennheiser Office" w:hAnsi="Sennheiser Office" w:hint="default"/>
      </w:rPr>
    </w:lvl>
    <w:lvl w:ilvl="7" w:tplc="5C3A819E" w:tentative="1">
      <w:start w:val="1"/>
      <w:numFmt w:val="bullet"/>
      <w:lvlText w:val="►"/>
      <w:lvlJc w:val="left"/>
      <w:pPr>
        <w:tabs>
          <w:tab w:val="num" w:pos="5760"/>
        </w:tabs>
        <w:ind w:left="5760" w:hanging="360"/>
      </w:pPr>
      <w:rPr>
        <w:rFonts w:ascii="Sennheiser Office" w:hAnsi="Sennheiser Office" w:hint="default"/>
      </w:rPr>
    </w:lvl>
    <w:lvl w:ilvl="8" w:tplc="2BC8268A" w:tentative="1">
      <w:start w:val="1"/>
      <w:numFmt w:val="bullet"/>
      <w:lvlText w:val="►"/>
      <w:lvlJc w:val="left"/>
      <w:pPr>
        <w:tabs>
          <w:tab w:val="num" w:pos="6480"/>
        </w:tabs>
        <w:ind w:left="6480" w:hanging="360"/>
      </w:pPr>
      <w:rPr>
        <w:rFonts w:ascii="Sennheiser Office" w:hAnsi="Sennheiser Office" w:hint="default"/>
      </w:rPr>
    </w:lvl>
  </w:abstractNum>
  <w:abstractNum w:abstractNumId="4" w15:restartNumberingAfterBreak="0">
    <w:nsid w:val="7B5837F3"/>
    <w:multiLevelType w:val="hybridMultilevel"/>
    <w:tmpl w:val="5D6A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309"/>
    <w:rsid w:val="00012050"/>
    <w:rsid w:val="000153AE"/>
    <w:rsid w:val="000247AB"/>
    <w:rsid w:val="00027EE1"/>
    <w:rsid w:val="00031389"/>
    <w:rsid w:val="00046353"/>
    <w:rsid w:val="000522E9"/>
    <w:rsid w:val="000617FC"/>
    <w:rsid w:val="000639B8"/>
    <w:rsid w:val="00094683"/>
    <w:rsid w:val="000961F0"/>
    <w:rsid w:val="000A49D9"/>
    <w:rsid w:val="000B346C"/>
    <w:rsid w:val="000B51F8"/>
    <w:rsid w:val="000B7879"/>
    <w:rsid w:val="000C562D"/>
    <w:rsid w:val="000D0E84"/>
    <w:rsid w:val="000E0670"/>
    <w:rsid w:val="000F0B40"/>
    <w:rsid w:val="000F0C54"/>
    <w:rsid w:val="000F380C"/>
    <w:rsid w:val="000F4302"/>
    <w:rsid w:val="00105374"/>
    <w:rsid w:val="00106D50"/>
    <w:rsid w:val="0011175A"/>
    <w:rsid w:val="00112B5F"/>
    <w:rsid w:val="00121501"/>
    <w:rsid w:val="00124621"/>
    <w:rsid w:val="00126CD0"/>
    <w:rsid w:val="00145A87"/>
    <w:rsid w:val="00150BE3"/>
    <w:rsid w:val="00164D9E"/>
    <w:rsid w:val="00171A3C"/>
    <w:rsid w:val="00191DA0"/>
    <w:rsid w:val="00195A7F"/>
    <w:rsid w:val="001A0CE0"/>
    <w:rsid w:val="001B46A8"/>
    <w:rsid w:val="001B77DB"/>
    <w:rsid w:val="001C4FD4"/>
    <w:rsid w:val="001C63D8"/>
    <w:rsid w:val="001D08A0"/>
    <w:rsid w:val="001D4E25"/>
    <w:rsid w:val="001E104A"/>
    <w:rsid w:val="001F3001"/>
    <w:rsid w:val="001F683E"/>
    <w:rsid w:val="002057CE"/>
    <w:rsid w:val="00213E97"/>
    <w:rsid w:val="002179DC"/>
    <w:rsid w:val="00233183"/>
    <w:rsid w:val="00233EB7"/>
    <w:rsid w:val="0025574B"/>
    <w:rsid w:val="00275A1A"/>
    <w:rsid w:val="00282A8D"/>
    <w:rsid w:val="002A09C1"/>
    <w:rsid w:val="002B47E2"/>
    <w:rsid w:val="002B4FC8"/>
    <w:rsid w:val="002C3016"/>
    <w:rsid w:val="002C4175"/>
    <w:rsid w:val="002C6F4D"/>
    <w:rsid w:val="002D4B36"/>
    <w:rsid w:val="002E195E"/>
    <w:rsid w:val="003032AC"/>
    <w:rsid w:val="00311C6F"/>
    <w:rsid w:val="00321135"/>
    <w:rsid w:val="003217F2"/>
    <w:rsid w:val="00323372"/>
    <w:rsid w:val="00326FB8"/>
    <w:rsid w:val="003379C9"/>
    <w:rsid w:val="003557AF"/>
    <w:rsid w:val="00357679"/>
    <w:rsid w:val="00360584"/>
    <w:rsid w:val="00375ACD"/>
    <w:rsid w:val="00380231"/>
    <w:rsid w:val="0038644A"/>
    <w:rsid w:val="003918F6"/>
    <w:rsid w:val="003A2459"/>
    <w:rsid w:val="003A2868"/>
    <w:rsid w:val="003C4B54"/>
    <w:rsid w:val="003C71A6"/>
    <w:rsid w:val="003C7681"/>
    <w:rsid w:val="003C7D1E"/>
    <w:rsid w:val="003D06A1"/>
    <w:rsid w:val="003D5C81"/>
    <w:rsid w:val="003E639C"/>
    <w:rsid w:val="00400977"/>
    <w:rsid w:val="004020BD"/>
    <w:rsid w:val="00427C99"/>
    <w:rsid w:val="00436D64"/>
    <w:rsid w:val="00442B5E"/>
    <w:rsid w:val="00442FE0"/>
    <w:rsid w:val="00443360"/>
    <w:rsid w:val="004457EC"/>
    <w:rsid w:val="004501CC"/>
    <w:rsid w:val="00453B3E"/>
    <w:rsid w:val="004569ED"/>
    <w:rsid w:val="0045781B"/>
    <w:rsid w:val="00457C90"/>
    <w:rsid w:val="004644CE"/>
    <w:rsid w:val="004739BA"/>
    <w:rsid w:val="00473E3F"/>
    <w:rsid w:val="00477C1C"/>
    <w:rsid w:val="00485883"/>
    <w:rsid w:val="00485C81"/>
    <w:rsid w:val="004A431B"/>
    <w:rsid w:val="004A65DC"/>
    <w:rsid w:val="004B3D25"/>
    <w:rsid w:val="004B4F67"/>
    <w:rsid w:val="004D1ECA"/>
    <w:rsid w:val="004E1257"/>
    <w:rsid w:val="004E1A55"/>
    <w:rsid w:val="004E60FB"/>
    <w:rsid w:val="004F6E42"/>
    <w:rsid w:val="005327DB"/>
    <w:rsid w:val="00537C52"/>
    <w:rsid w:val="00547275"/>
    <w:rsid w:val="00550F2C"/>
    <w:rsid w:val="0055602D"/>
    <w:rsid w:val="0055620E"/>
    <w:rsid w:val="00561C96"/>
    <w:rsid w:val="005650F1"/>
    <w:rsid w:val="00574CA5"/>
    <w:rsid w:val="005832C8"/>
    <w:rsid w:val="00584766"/>
    <w:rsid w:val="00584CAD"/>
    <w:rsid w:val="0059606A"/>
    <w:rsid w:val="005A5228"/>
    <w:rsid w:val="005A78A0"/>
    <w:rsid w:val="005C1F67"/>
    <w:rsid w:val="005C4664"/>
    <w:rsid w:val="005C4BAD"/>
    <w:rsid w:val="005C5D49"/>
    <w:rsid w:val="005D571F"/>
    <w:rsid w:val="005E6FAA"/>
    <w:rsid w:val="005F2AF1"/>
    <w:rsid w:val="0060142B"/>
    <w:rsid w:val="006020DC"/>
    <w:rsid w:val="006143E5"/>
    <w:rsid w:val="00617407"/>
    <w:rsid w:val="00623922"/>
    <w:rsid w:val="00627105"/>
    <w:rsid w:val="006404DA"/>
    <w:rsid w:val="00640C0D"/>
    <w:rsid w:val="00644B87"/>
    <w:rsid w:val="006566A9"/>
    <w:rsid w:val="00657EBC"/>
    <w:rsid w:val="006806C2"/>
    <w:rsid w:val="00696840"/>
    <w:rsid w:val="006A5C7C"/>
    <w:rsid w:val="006B119C"/>
    <w:rsid w:val="006C1D67"/>
    <w:rsid w:val="006D156A"/>
    <w:rsid w:val="006D41EC"/>
    <w:rsid w:val="006E5F4C"/>
    <w:rsid w:val="006F058F"/>
    <w:rsid w:val="0070056D"/>
    <w:rsid w:val="00716638"/>
    <w:rsid w:val="007237E9"/>
    <w:rsid w:val="00725F07"/>
    <w:rsid w:val="00732897"/>
    <w:rsid w:val="00741E7E"/>
    <w:rsid w:val="007420F0"/>
    <w:rsid w:val="0074336E"/>
    <w:rsid w:val="00747285"/>
    <w:rsid w:val="00753925"/>
    <w:rsid w:val="007577B0"/>
    <w:rsid w:val="00766E21"/>
    <w:rsid w:val="007848E9"/>
    <w:rsid w:val="00784FEA"/>
    <w:rsid w:val="007A4E5A"/>
    <w:rsid w:val="007A69CE"/>
    <w:rsid w:val="007B08FA"/>
    <w:rsid w:val="007B1304"/>
    <w:rsid w:val="007B52FE"/>
    <w:rsid w:val="007B709D"/>
    <w:rsid w:val="007C4F79"/>
    <w:rsid w:val="007D31F8"/>
    <w:rsid w:val="007D4B87"/>
    <w:rsid w:val="007E7ED8"/>
    <w:rsid w:val="00804631"/>
    <w:rsid w:val="00815B03"/>
    <w:rsid w:val="00817F9C"/>
    <w:rsid w:val="00830FAC"/>
    <w:rsid w:val="00831073"/>
    <w:rsid w:val="00837325"/>
    <w:rsid w:val="00841C19"/>
    <w:rsid w:val="008433E1"/>
    <w:rsid w:val="0084415C"/>
    <w:rsid w:val="00844D8F"/>
    <w:rsid w:val="00863812"/>
    <w:rsid w:val="00864F67"/>
    <w:rsid w:val="00874BEF"/>
    <w:rsid w:val="00876841"/>
    <w:rsid w:val="00876FE5"/>
    <w:rsid w:val="0088051C"/>
    <w:rsid w:val="00895F48"/>
    <w:rsid w:val="008C3680"/>
    <w:rsid w:val="008C65A2"/>
    <w:rsid w:val="008D6CAB"/>
    <w:rsid w:val="008D6E36"/>
    <w:rsid w:val="008E01A4"/>
    <w:rsid w:val="008E0A52"/>
    <w:rsid w:val="008E5D5C"/>
    <w:rsid w:val="008F4BE0"/>
    <w:rsid w:val="00905C8B"/>
    <w:rsid w:val="00926600"/>
    <w:rsid w:val="009302B0"/>
    <w:rsid w:val="00931915"/>
    <w:rsid w:val="009320A9"/>
    <w:rsid w:val="00933FA1"/>
    <w:rsid w:val="00937929"/>
    <w:rsid w:val="00942608"/>
    <w:rsid w:val="00953E58"/>
    <w:rsid w:val="00955352"/>
    <w:rsid w:val="0096404E"/>
    <w:rsid w:val="00972456"/>
    <w:rsid w:val="009752D5"/>
    <w:rsid w:val="00975DE5"/>
    <w:rsid w:val="00977493"/>
    <w:rsid w:val="009872F4"/>
    <w:rsid w:val="009A25DF"/>
    <w:rsid w:val="009A3243"/>
    <w:rsid w:val="009A57CE"/>
    <w:rsid w:val="009C45A2"/>
    <w:rsid w:val="009D0F3A"/>
    <w:rsid w:val="009D3DCE"/>
    <w:rsid w:val="009D6AD5"/>
    <w:rsid w:val="00A14F2F"/>
    <w:rsid w:val="00A152A2"/>
    <w:rsid w:val="00A45D34"/>
    <w:rsid w:val="00A4795F"/>
    <w:rsid w:val="00A621B8"/>
    <w:rsid w:val="00A650F5"/>
    <w:rsid w:val="00A653C8"/>
    <w:rsid w:val="00A67EC7"/>
    <w:rsid w:val="00A8353F"/>
    <w:rsid w:val="00A90A10"/>
    <w:rsid w:val="00A91201"/>
    <w:rsid w:val="00A92E68"/>
    <w:rsid w:val="00AB0C5A"/>
    <w:rsid w:val="00AB0D4F"/>
    <w:rsid w:val="00AB1AF8"/>
    <w:rsid w:val="00AB2DDC"/>
    <w:rsid w:val="00AB48ED"/>
    <w:rsid w:val="00AB5767"/>
    <w:rsid w:val="00AC3189"/>
    <w:rsid w:val="00AC4E77"/>
    <w:rsid w:val="00AD2E38"/>
    <w:rsid w:val="00AD600B"/>
    <w:rsid w:val="00AD75E0"/>
    <w:rsid w:val="00AE0EF3"/>
    <w:rsid w:val="00AE2057"/>
    <w:rsid w:val="00AE74E1"/>
    <w:rsid w:val="00AF2F8C"/>
    <w:rsid w:val="00AF4B25"/>
    <w:rsid w:val="00AF5D4E"/>
    <w:rsid w:val="00AF620C"/>
    <w:rsid w:val="00B01581"/>
    <w:rsid w:val="00B0773F"/>
    <w:rsid w:val="00B1694F"/>
    <w:rsid w:val="00B17420"/>
    <w:rsid w:val="00B20E88"/>
    <w:rsid w:val="00B2346A"/>
    <w:rsid w:val="00B27BE0"/>
    <w:rsid w:val="00B322D5"/>
    <w:rsid w:val="00B40B35"/>
    <w:rsid w:val="00B476AD"/>
    <w:rsid w:val="00B5040E"/>
    <w:rsid w:val="00B518B1"/>
    <w:rsid w:val="00B52CE0"/>
    <w:rsid w:val="00B56ACF"/>
    <w:rsid w:val="00B826EE"/>
    <w:rsid w:val="00B865A3"/>
    <w:rsid w:val="00B96BF1"/>
    <w:rsid w:val="00BA454C"/>
    <w:rsid w:val="00BB5672"/>
    <w:rsid w:val="00BE4C9C"/>
    <w:rsid w:val="00BE5DF0"/>
    <w:rsid w:val="00C00ACC"/>
    <w:rsid w:val="00C128C8"/>
    <w:rsid w:val="00C13C0B"/>
    <w:rsid w:val="00C24DAB"/>
    <w:rsid w:val="00C27450"/>
    <w:rsid w:val="00C46D65"/>
    <w:rsid w:val="00C46EC2"/>
    <w:rsid w:val="00C57406"/>
    <w:rsid w:val="00C7116E"/>
    <w:rsid w:val="00C8099E"/>
    <w:rsid w:val="00C91ACD"/>
    <w:rsid w:val="00C9264C"/>
    <w:rsid w:val="00C947C5"/>
    <w:rsid w:val="00C949E6"/>
    <w:rsid w:val="00CA1B35"/>
    <w:rsid w:val="00CA1EB9"/>
    <w:rsid w:val="00CB71A4"/>
    <w:rsid w:val="00CC06C6"/>
    <w:rsid w:val="00CC0D25"/>
    <w:rsid w:val="00CC11B6"/>
    <w:rsid w:val="00CC44BD"/>
    <w:rsid w:val="00CD5497"/>
    <w:rsid w:val="00CD5F44"/>
    <w:rsid w:val="00CE0343"/>
    <w:rsid w:val="00CF6511"/>
    <w:rsid w:val="00D00824"/>
    <w:rsid w:val="00D03E52"/>
    <w:rsid w:val="00D07EBA"/>
    <w:rsid w:val="00D119CE"/>
    <w:rsid w:val="00D12F5A"/>
    <w:rsid w:val="00D147DC"/>
    <w:rsid w:val="00D22EA6"/>
    <w:rsid w:val="00D26B49"/>
    <w:rsid w:val="00D3717B"/>
    <w:rsid w:val="00D45E68"/>
    <w:rsid w:val="00D47D4D"/>
    <w:rsid w:val="00D5056D"/>
    <w:rsid w:val="00D5539D"/>
    <w:rsid w:val="00D60E5A"/>
    <w:rsid w:val="00D644ED"/>
    <w:rsid w:val="00D66CA9"/>
    <w:rsid w:val="00D72E58"/>
    <w:rsid w:val="00D80CEE"/>
    <w:rsid w:val="00D81847"/>
    <w:rsid w:val="00DA56B5"/>
    <w:rsid w:val="00DA755A"/>
    <w:rsid w:val="00DB4D87"/>
    <w:rsid w:val="00DB56D9"/>
    <w:rsid w:val="00DB7FF6"/>
    <w:rsid w:val="00DC69CF"/>
    <w:rsid w:val="00DC7F67"/>
    <w:rsid w:val="00DD17BA"/>
    <w:rsid w:val="00DE3394"/>
    <w:rsid w:val="00DF02FF"/>
    <w:rsid w:val="00DF1371"/>
    <w:rsid w:val="00DF5109"/>
    <w:rsid w:val="00DF7B7B"/>
    <w:rsid w:val="00E01E89"/>
    <w:rsid w:val="00E071D7"/>
    <w:rsid w:val="00E10342"/>
    <w:rsid w:val="00E133FC"/>
    <w:rsid w:val="00E149A7"/>
    <w:rsid w:val="00E233E0"/>
    <w:rsid w:val="00E42C92"/>
    <w:rsid w:val="00E460AD"/>
    <w:rsid w:val="00E54B75"/>
    <w:rsid w:val="00E60DBC"/>
    <w:rsid w:val="00E6186A"/>
    <w:rsid w:val="00E61E33"/>
    <w:rsid w:val="00E63162"/>
    <w:rsid w:val="00E72C50"/>
    <w:rsid w:val="00E74328"/>
    <w:rsid w:val="00E86C30"/>
    <w:rsid w:val="00E90356"/>
    <w:rsid w:val="00EA1A75"/>
    <w:rsid w:val="00EA623E"/>
    <w:rsid w:val="00EB1695"/>
    <w:rsid w:val="00EB1C8F"/>
    <w:rsid w:val="00EB6084"/>
    <w:rsid w:val="00EC1F02"/>
    <w:rsid w:val="00EC576E"/>
    <w:rsid w:val="00ED2113"/>
    <w:rsid w:val="00ED78F8"/>
    <w:rsid w:val="00EF16DA"/>
    <w:rsid w:val="00F01559"/>
    <w:rsid w:val="00F01DEA"/>
    <w:rsid w:val="00F04215"/>
    <w:rsid w:val="00F064BD"/>
    <w:rsid w:val="00F10BF8"/>
    <w:rsid w:val="00F127AD"/>
    <w:rsid w:val="00F207DC"/>
    <w:rsid w:val="00F27229"/>
    <w:rsid w:val="00F30534"/>
    <w:rsid w:val="00F45AA6"/>
    <w:rsid w:val="00F45F5C"/>
    <w:rsid w:val="00F5191D"/>
    <w:rsid w:val="00F568CE"/>
    <w:rsid w:val="00F570E0"/>
    <w:rsid w:val="00F67518"/>
    <w:rsid w:val="00F72325"/>
    <w:rsid w:val="00F75316"/>
    <w:rsid w:val="00F76937"/>
    <w:rsid w:val="00F8066C"/>
    <w:rsid w:val="00F812E2"/>
    <w:rsid w:val="00F81856"/>
    <w:rsid w:val="00F876BF"/>
    <w:rsid w:val="00FB5CC3"/>
    <w:rsid w:val="00FC082F"/>
    <w:rsid w:val="00FD4D09"/>
    <w:rsid w:val="00FD69BF"/>
    <w:rsid w:val="00FD79D0"/>
    <w:rsid w:val="00FE46DA"/>
    <w:rsid w:val="00FF453D"/>
    <w:rsid w:val="00FF7078"/>
    <w:rsid w:val="06639218"/>
    <w:rsid w:val="0757B9B2"/>
    <w:rsid w:val="08CB84BF"/>
    <w:rsid w:val="310015E9"/>
    <w:rsid w:val="49A9ABA7"/>
    <w:rsid w:val="49BE7CEB"/>
    <w:rsid w:val="4CD10DB1"/>
    <w:rsid w:val="540D6D9A"/>
    <w:rsid w:val="6482BE39"/>
    <w:rsid w:val="66F7515E"/>
    <w:rsid w:val="715BCB8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3B41911"/>
  <w15:docId w15:val="{1164811A-B27B-4C69-8E7D-AC238C072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3360"/>
    <w:pPr>
      <w:spacing w:after="0" w:line="360" w:lineRule="auto"/>
    </w:pPr>
    <w:rPr>
      <w:sz w:val="18"/>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5C4B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BAD"/>
    <w:rPr>
      <w:rFonts w:ascii="Tahoma" w:hAnsi="Tahoma" w:cs="Tahoma"/>
      <w:sz w:val="16"/>
      <w:szCs w:val="16"/>
    </w:rPr>
  </w:style>
  <w:style w:type="paragraph" w:styleId="ListParagraph">
    <w:name w:val="List Paragraph"/>
    <w:basedOn w:val="Normal"/>
    <w:uiPriority w:val="34"/>
    <w:qFormat/>
    <w:rsid w:val="00B5040E"/>
    <w:pPr>
      <w:spacing w:after="200" w:line="276" w:lineRule="auto"/>
      <w:ind w:left="720"/>
      <w:contextualSpacing/>
    </w:pPr>
    <w:rPr>
      <w:sz w:val="22"/>
    </w:rPr>
  </w:style>
  <w:style w:type="table" w:customStyle="1" w:styleId="Tabellenraster1">
    <w:name w:val="Tabellenraster1"/>
    <w:basedOn w:val="TableNormal"/>
    <w:next w:val="TableGrid"/>
    <w:uiPriority w:val="59"/>
    <w:unhideWhenUsed/>
    <w:rsid w:val="00AB0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59"/>
    <w:unhideWhenUsed/>
    <w:rsid w:val="00784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Normal"/>
    <w:next w:val="TableGrid"/>
    <w:uiPriority w:val="59"/>
    <w:unhideWhenUsed/>
    <w:rsid w:val="00457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57EBC"/>
    <w:rPr>
      <w:sz w:val="16"/>
      <w:szCs w:val="16"/>
    </w:rPr>
  </w:style>
  <w:style w:type="paragraph" w:styleId="CommentText">
    <w:name w:val="annotation text"/>
    <w:basedOn w:val="Normal"/>
    <w:link w:val="CommentTextChar"/>
    <w:uiPriority w:val="99"/>
    <w:semiHidden/>
    <w:unhideWhenUsed/>
    <w:rsid w:val="00657EBC"/>
    <w:pPr>
      <w:spacing w:line="240" w:lineRule="auto"/>
    </w:pPr>
    <w:rPr>
      <w:sz w:val="20"/>
      <w:szCs w:val="20"/>
    </w:rPr>
  </w:style>
  <w:style w:type="character" w:customStyle="1" w:styleId="CommentTextChar">
    <w:name w:val="Comment Text Char"/>
    <w:basedOn w:val="DefaultParagraphFont"/>
    <w:link w:val="CommentText"/>
    <w:uiPriority w:val="99"/>
    <w:semiHidden/>
    <w:rsid w:val="00657EBC"/>
    <w:rPr>
      <w:sz w:val="20"/>
      <w:szCs w:val="20"/>
    </w:rPr>
  </w:style>
  <w:style w:type="paragraph" w:styleId="CommentSubject">
    <w:name w:val="annotation subject"/>
    <w:basedOn w:val="CommentText"/>
    <w:next w:val="CommentText"/>
    <w:link w:val="CommentSubjectChar"/>
    <w:uiPriority w:val="99"/>
    <w:semiHidden/>
    <w:unhideWhenUsed/>
    <w:rsid w:val="00657EBC"/>
    <w:rPr>
      <w:b/>
      <w:bCs/>
    </w:rPr>
  </w:style>
  <w:style w:type="character" w:customStyle="1" w:styleId="CommentSubjectChar">
    <w:name w:val="Comment Subject Char"/>
    <w:basedOn w:val="CommentTextChar"/>
    <w:link w:val="CommentSubject"/>
    <w:uiPriority w:val="99"/>
    <w:semiHidden/>
    <w:rsid w:val="00657EBC"/>
    <w:rPr>
      <w:b/>
      <w:bCs/>
      <w:sz w:val="20"/>
      <w:szCs w:val="20"/>
    </w:rPr>
  </w:style>
  <w:style w:type="character" w:styleId="FollowedHyperlink">
    <w:name w:val="FollowedHyperlink"/>
    <w:basedOn w:val="DefaultParagraphFont"/>
    <w:uiPriority w:val="99"/>
    <w:semiHidden/>
    <w:unhideWhenUsed/>
    <w:rsid w:val="00550F2C"/>
    <w:rPr>
      <w:color w:val="000000" w:themeColor="followedHyperlink"/>
      <w:u w:val="single"/>
    </w:rPr>
  </w:style>
  <w:style w:type="character" w:styleId="UnresolvedMention">
    <w:name w:val="Unresolved Mention"/>
    <w:basedOn w:val="DefaultParagraphFont"/>
    <w:uiPriority w:val="99"/>
    <w:semiHidden/>
    <w:unhideWhenUsed/>
    <w:rsid w:val="000153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3144">
      <w:bodyDiv w:val="1"/>
      <w:marLeft w:val="0"/>
      <w:marRight w:val="0"/>
      <w:marTop w:val="0"/>
      <w:marBottom w:val="0"/>
      <w:divBdr>
        <w:top w:val="none" w:sz="0" w:space="0" w:color="auto"/>
        <w:left w:val="none" w:sz="0" w:space="0" w:color="auto"/>
        <w:bottom w:val="none" w:sz="0" w:space="0" w:color="auto"/>
        <w:right w:val="none" w:sz="0" w:space="0" w:color="auto"/>
      </w:divBdr>
    </w:div>
    <w:div w:id="246352679">
      <w:bodyDiv w:val="1"/>
      <w:marLeft w:val="0"/>
      <w:marRight w:val="0"/>
      <w:marTop w:val="0"/>
      <w:marBottom w:val="0"/>
      <w:divBdr>
        <w:top w:val="none" w:sz="0" w:space="0" w:color="auto"/>
        <w:left w:val="none" w:sz="0" w:space="0" w:color="auto"/>
        <w:bottom w:val="none" w:sz="0" w:space="0" w:color="auto"/>
        <w:right w:val="none" w:sz="0" w:space="0" w:color="auto"/>
      </w:divBdr>
    </w:div>
    <w:div w:id="611475045">
      <w:bodyDiv w:val="1"/>
      <w:marLeft w:val="0"/>
      <w:marRight w:val="0"/>
      <w:marTop w:val="0"/>
      <w:marBottom w:val="0"/>
      <w:divBdr>
        <w:top w:val="none" w:sz="0" w:space="0" w:color="auto"/>
        <w:left w:val="none" w:sz="0" w:space="0" w:color="auto"/>
        <w:bottom w:val="none" w:sz="0" w:space="0" w:color="auto"/>
        <w:right w:val="none" w:sz="0" w:space="0" w:color="auto"/>
      </w:divBdr>
      <w:divsChild>
        <w:div w:id="1365132153">
          <w:marLeft w:val="360"/>
          <w:marRight w:val="0"/>
          <w:marTop w:val="0"/>
          <w:marBottom w:val="360"/>
          <w:divBdr>
            <w:top w:val="none" w:sz="0" w:space="0" w:color="auto"/>
            <w:left w:val="none" w:sz="0" w:space="0" w:color="auto"/>
            <w:bottom w:val="none" w:sz="0" w:space="0" w:color="auto"/>
            <w:right w:val="none" w:sz="0" w:space="0" w:color="auto"/>
          </w:divBdr>
        </w:div>
      </w:divsChild>
    </w:div>
    <w:div w:id="768552253">
      <w:bodyDiv w:val="1"/>
      <w:marLeft w:val="0"/>
      <w:marRight w:val="0"/>
      <w:marTop w:val="0"/>
      <w:marBottom w:val="0"/>
      <w:divBdr>
        <w:top w:val="none" w:sz="0" w:space="0" w:color="auto"/>
        <w:left w:val="none" w:sz="0" w:space="0" w:color="auto"/>
        <w:bottom w:val="none" w:sz="0" w:space="0" w:color="auto"/>
        <w:right w:val="none" w:sz="0" w:space="0" w:color="auto"/>
      </w:divBdr>
    </w:div>
    <w:div w:id="800801778">
      <w:bodyDiv w:val="1"/>
      <w:marLeft w:val="0"/>
      <w:marRight w:val="0"/>
      <w:marTop w:val="0"/>
      <w:marBottom w:val="0"/>
      <w:divBdr>
        <w:top w:val="none" w:sz="0" w:space="0" w:color="auto"/>
        <w:left w:val="none" w:sz="0" w:space="0" w:color="auto"/>
        <w:bottom w:val="none" w:sz="0" w:space="0" w:color="auto"/>
        <w:right w:val="none" w:sz="0" w:space="0" w:color="auto"/>
      </w:divBdr>
    </w:div>
    <w:div w:id="982581439">
      <w:bodyDiv w:val="1"/>
      <w:marLeft w:val="0"/>
      <w:marRight w:val="0"/>
      <w:marTop w:val="0"/>
      <w:marBottom w:val="0"/>
      <w:divBdr>
        <w:top w:val="none" w:sz="0" w:space="0" w:color="auto"/>
        <w:left w:val="none" w:sz="0" w:space="0" w:color="auto"/>
        <w:bottom w:val="none" w:sz="0" w:space="0" w:color="auto"/>
        <w:right w:val="none" w:sz="0" w:space="0" w:color="auto"/>
      </w:divBdr>
      <w:divsChild>
        <w:div w:id="2133815899">
          <w:marLeft w:val="360"/>
          <w:marRight w:val="0"/>
          <w:marTop w:val="0"/>
          <w:marBottom w:val="360"/>
          <w:divBdr>
            <w:top w:val="none" w:sz="0" w:space="0" w:color="auto"/>
            <w:left w:val="none" w:sz="0" w:space="0" w:color="auto"/>
            <w:bottom w:val="none" w:sz="0" w:space="0" w:color="auto"/>
            <w:right w:val="none" w:sz="0" w:space="0" w:color="auto"/>
          </w:divBdr>
        </w:div>
      </w:divsChild>
    </w:div>
    <w:div w:id="1050032059">
      <w:bodyDiv w:val="1"/>
      <w:marLeft w:val="0"/>
      <w:marRight w:val="0"/>
      <w:marTop w:val="0"/>
      <w:marBottom w:val="0"/>
      <w:divBdr>
        <w:top w:val="none" w:sz="0" w:space="0" w:color="auto"/>
        <w:left w:val="none" w:sz="0" w:space="0" w:color="auto"/>
        <w:bottom w:val="none" w:sz="0" w:space="0" w:color="auto"/>
        <w:right w:val="none" w:sz="0" w:space="0" w:color="auto"/>
      </w:divBdr>
      <w:divsChild>
        <w:div w:id="1886212327">
          <w:marLeft w:val="360"/>
          <w:marRight w:val="0"/>
          <w:marTop w:val="0"/>
          <w:marBottom w:val="360"/>
          <w:divBdr>
            <w:top w:val="none" w:sz="0" w:space="0" w:color="auto"/>
            <w:left w:val="none" w:sz="0" w:space="0" w:color="auto"/>
            <w:bottom w:val="none" w:sz="0" w:space="0" w:color="auto"/>
            <w:right w:val="none" w:sz="0" w:space="0" w:color="auto"/>
          </w:divBdr>
        </w:div>
      </w:divsChild>
    </w:div>
    <w:div w:id="1640695209">
      <w:bodyDiv w:val="1"/>
      <w:marLeft w:val="0"/>
      <w:marRight w:val="0"/>
      <w:marTop w:val="0"/>
      <w:marBottom w:val="0"/>
      <w:divBdr>
        <w:top w:val="none" w:sz="0" w:space="0" w:color="auto"/>
        <w:left w:val="none" w:sz="0" w:space="0" w:color="auto"/>
        <w:bottom w:val="none" w:sz="0" w:space="0" w:color="auto"/>
        <w:right w:val="none" w:sz="0" w:space="0" w:color="auto"/>
      </w:divBdr>
    </w:div>
    <w:div w:id="1811551154">
      <w:bodyDiv w:val="1"/>
      <w:marLeft w:val="0"/>
      <w:marRight w:val="0"/>
      <w:marTop w:val="0"/>
      <w:marBottom w:val="0"/>
      <w:divBdr>
        <w:top w:val="none" w:sz="0" w:space="0" w:color="auto"/>
        <w:left w:val="none" w:sz="0" w:space="0" w:color="auto"/>
        <w:bottom w:val="none" w:sz="0" w:space="0" w:color="auto"/>
        <w:right w:val="none" w:sz="0" w:space="0" w:color="auto"/>
      </w:divBdr>
    </w:div>
    <w:div w:id="1865903620">
      <w:bodyDiv w:val="1"/>
      <w:marLeft w:val="0"/>
      <w:marRight w:val="0"/>
      <w:marTop w:val="0"/>
      <w:marBottom w:val="0"/>
      <w:divBdr>
        <w:top w:val="none" w:sz="0" w:space="0" w:color="auto"/>
        <w:left w:val="none" w:sz="0" w:space="0" w:color="auto"/>
        <w:bottom w:val="none" w:sz="0" w:space="0" w:color="auto"/>
        <w:right w:val="none" w:sz="0" w:space="0" w:color="auto"/>
      </w:divBdr>
    </w:div>
    <w:div w:id="201445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mailto:stephanie.schmidt@sennheiser.com" TargetMode="External"/><Relationship Id="rId2" Type="http://schemas.openxmlformats.org/officeDocument/2006/relationships/customXml" Target="../customXml/item2.xml"/><Relationship Id="rId16" Type="http://schemas.openxmlformats.org/officeDocument/2006/relationships/hyperlink" Target="https://sennheiser-brandzone.com/c/181/P1HuS44J"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en-de.sennheiser.com/mobileconnect-smartphone-hearing-system-app"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1" ma:contentTypeDescription="Create a new document." ma:contentTypeScope="" ma:versionID="7c35251b613d3a5398e7198967139454">
  <xsd:schema xmlns:xsd="http://www.w3.org/2001/XMLSchema" xmlns:xs="http://www.w3.org/2001/XMLSchema" xmlns:p="http://schemas.microsoft.com/office/2006/metadata/properties" xmlns:ns3="cc972847-eb41-4602-8519-2995468c57c2" xmlns:ns4="eb540f08-fd8c-4db6-bff3-4ab963721347" targetNamespace="http://schemas.microsoft.com/office/2006/metadata/properties" ma:root="true" ma:fieldsID="3d7696cab98eab7a78cf410eb4fd89cf" ns3:_="" ns4:_="">
    <xsd:import namespace="cc972847-eb41-4602-8519-2995468c57c2"/>
    <xsd:import namespace="eb540f08-fd8c-4db6-bff3-4ab96372134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565DE-BEFD-4C5F-A6D2-F0D9F6A24BFE}">
  <ds:schemaRefs>
    <ds:schemaRef ds:uri="eb540f08-fd8c-4db6-bff3-4ab963721347"/>
    <ds:schemaRef ds:uri="http://schemas.microsoft.com/office/2006/documentManagement/types"/>
    <ds:schemaRef ds:uri="http://schemas.microsoft.com/office/infopath/2007/PartnerControls"/>
    <ds:schemaRef ds:uri="http://purl.org/dc/elements/1.1/"/>
    <ds:schemaRef ds:uri="http://schemas.microsoft.com/office/2006/metadata/properties"/>
    <ds:schemaRef ds:uri="cc972847-eb41-4602-8519-2995468c57c2"/>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04EC7CA0-83C8-4DF4-B119-FF9388F020FC}">
  <ds:schemaRefs>
    <ds:schemaRef ds:uri="http://schemas.openxmlformats.org/officeDocument/2006/bibliography"/>
  </ds:schemaRefs>
</ds:datastoreItem>
</file>

<file path=customXml/itemProps3.xml><?xml version="1.0" encoding="utf-8"?>
<ds:datastoreItem xmlns:ds="http://schemas.openxmlformats.org/officeDocument/2006/customXml" ds:itemID="{52DAD812-023B-4E96-993D-985372028967}">
  <ds:schemaRefs>
    <ds:schemaRef ds:uri="http://schemas.microsoft.com/sharepoint/v3/contenttype/forms"/>
  </ds:schemaRefs>
</ds:datastoreItem>
</file>

<file path=customXml/itemProps4.xml><?xml version="1.0" encoding="utf-8"?>
<ds:datastoreItem xmlns:ds="http://schemas.openxmlformats.org/officeDocument/2006/customXml" ds:itemID="{9CB015D5-2AF0-48CE-802A-00D9733B58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72847-eb41-4602-8519-2995468c57c2"/>
    <ds:schemaRef ds:uri="eb540f08-fd8c-4db6-bff3-4ab963721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0EBC13B-3B9B-4B88-823E-1B40B4463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816</Words>
  <Characters>4310</Characters>
  <Application>Microsoft Office Word</Application>
  <DocSecurity>0</DocSecurity>
  <Lines>172</Lines>
  <Paragraphs>94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Heather Reid</cp:lastModifiedBy>
  <cp:revision>2</cp:revision>
  <cp:lastPrinted>2019-11-07T11:11:00Z</cp:lastPrinted>
  <dcterms:created xsi:type="dcterms:W3CDTF">2019-11-25T23:50:00Z</dcterms:created>
  <dcterms:modified xsi:type="dcterms:W3CDTF">2019-11-25T23:50:00Z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